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5" w:rsidRDefault="00D24BD5" w:rsidP="003758C3">
      <w:pPr>
        <w:pStyle w:val="Subtitle"/>
        <w:jc w:val="center"/>
      </w:pPr>
      <w:bookmarkStart w:id="0" w:name="_GoBack"/>
      <w:bookmarkEnd w:id="0"/>
      <w:r>
        <w:t>Parish of Aston Cantlow</w:t>
      </w:r>
    </w:p>
    <w:p w:rsidR="00D24BD5" w:rsidRPr="005D4706" w:rsidRDefault="00D24BD5" w:rsidP="003758C3">
      <w:pPr>
        <w:pStyle w:val="Heading1"/>
        <w:rPr>
          <w:sz w:val="48"/>
          <w:szCs w:val="48"/>
        </w:rPr>
      </w:pPr>
      <w:r w:rsidRPr="005D4706">
        <w:rPr>
          <w:sz w:val="48"/>
          <w:szCs w:val="48"/>
        </w:rPr>
        <w:t>NOTICE OF MEETING OF</w:t>
      </w:r>
    </w:p>
    <w:p w:rsidR="00D24BD5" w:rsidRPr="005D4706" w:rsidRDefault="00D24BD5" w:rsidP="003758C3">
      <w:pPr>
        <w:pStyle w:val="Heading8"/>
        <w:rPr>
          <w:sz w:val="48"/>
          <w:szCs w:val="48"/>
        </w:rPr>
      </w:pPr>
      <w:r w:rsidRPr="005D4706">
        <w:rPr>
          <w:sz w:val="48"/>
          <w:szCs w:val="48"/>
        </w:rPr>
        <w:t>PARISH COUNCIL</w:t>
      </w:r>
    </w:p>
    <w:p w:rsidR="00203D16" w:rsidRDefault="00D24BD5" w:rsidP="002C78FB">
      <w:pPr>
        <w:pStyle w:val="Heading8"/>
        <w:ind w:left="720"/>
        <w:rPr>
          <w:sz w:val="48"/>
          <w:szCs w:val="48"/>
        </w:rPr>
      </w:pPr>
      <w:r w:rsidRPr="005D4706">
        <w:rPr>
          <w:sz w:val="48"/>
          <w:szCs w:val="48"/>
        </w:rPr>
        <w:t>NOTICE IS HEREBY GIVEN THAT</w:t>
      </w:r>
    </w:p>
    <w:p w:rsidR="0034379D" w:rsidRPr="0034379D" w:rsidRDefault="0034379D" w:rsidP="0034379D"/>
    <w:p w:rsidR="00D24BD5" w:rsidRPr="009930E9" w:rsidRDefault="00D24BD5" w:rsidP="00B6743B">
      <w:pPr>
        <w:pStyle w:val="BodyText"/>
        <w:rPr>
          <w:sz w:val="32"/>
          <w:szCs w:val="32"/>
        </w:rPr>
      </w:pPr>
      <w:r w:rsidRPr="009930E9">
        <w:rPr>
          <w:sz w:val="32"/>
          <w:szCs w:val="32"/>
        </w:rPr>
        <w:t>A Meeting of the Parish Council for the above named Parish will be held</w:t>
      </w:r>
      <w:r w:rsidR="00C81690" w:rsidRPr="009930E9">
        <w:rPr>
          <w:sz w:val="32"/>
          <w:szCs w:val="32"/>
        </w:rPr>
        <w:t xml:space="preserve"> in</w:t>
      </w:r>
      <w:r w:rsidR="008113F7" w:rsidRPr="009930E9">
        <w:rPr>
          <w:sz w:val="32"/>
          <w:szCs w:val="32"/>
        </w:rPr>
        <w:t xml:space="preserve"> </w:t>
      </w:r>
      <w:r w:rsidRPr="009930E9">
        <w:rPr>
          <w:sz w:val="32"/>
          <w:szCs w:val="32"/>
        </w:rPr>
        <w:t xml:space="preserve">The Guild Hall, Aston Cantlow on the </w:t>
      </w:r>
      <w:r w:rsidR="00627BD0">
        <w:rPr>
          <w:sz w:val="32"/>
          <w:szCs w:val="32"/>
        </w:rPr>
        <w:t>23</w:t>
      </w:r>
      <w:r w:rsidR="00627BD0" w:rsidRPr="00627BD0">
        <w:rPr>
          <w:sz w:val="32"/>
          <w:szCs w:val="32"/>
          <w:vertAlign w:val="superscript"/>
        </w:rPr>
        <w:t>rd</w:t>
      </w:r>
      <w:r w:rsidR="00627BD0">
        <w:rPr>
          <w:sz w:val="32"/>
          <w:szCs w:val="32"/>
        </w:rPr>
        <w:t xml:space="preserve"> </w:t>
      </w:r>
      <w:r w:rsidR="001B5815">
        <w:rPr>
          <w:sz w:val="32"/>
          <w:szCs w:val="32"/>
        </w:rPr>
        <w:t>April</w:t>
      </w:r>
      <w:r w:rsidR="005E09D6">
        <w:rPr>
          <w:sz w:val="32"/>
          <w:szCs w:val="32"/>
        </w:rPr>
        <w:t xml:space="preserve"> 2015</w:t>
      </w:r>
      <w:r w:rsidR="00636C32" w:rsidRPr="009930E9">
        <w:rPr>
          <w:sz w:val="32"/>
          <w:szCs w:val="32"/>
        </w:rPr>
        <w:t xml:space="preserve"> </w:t>
      </w:r>
      <w:r w:rsidR="00A94F35">
        <w:rPr>
          <w:sz w:val="32"/>
          <w:szCs w:val="32"/>
        </w:rPr>
        <w:t>at 7.30 p.m.</w:t>
      </w:r>
      <w:r w:rsidR="001B5815">
        <w:rPr>
          <w:sz w:val="32"/>
          <w:szCs w:val="32"/>
        </w:rPr>
        <w:t xml:space="preserve"> </w:t>
      </w:r>
      <w:r w:rsidR="00627BD0">
        <w:rPr>
          <w:sz w:val="32"/>
          <w:szCs w:val="32"/>
        </w:rPr>
        <w:t xml:space="preserve"> </w:t>
      </w:r>
    </w:p>
    <w:p w:rsidR="00DE47B1" w:rsidRPr="009930E9" w:rsidRDefault="00DE47B1" w:rsidP="00DE47B1">
      <w:pPr>
        <w:pStyle w:val="Heading9"/>
        <w:jc w:val="left"/>
        <w:rPr>
          <w:sz w:val="32"/>
          <w:szCs w:val="32"/>
        </w:rPr>
      </w:pPr>
    </w:p>
    <w:p w:rsidR="00D24BD5" w:rsidRPr="009930E9" w:rsidRDefault="00BD7489" w:rsidP="00DE47B1">
      <w:pPr>
        <w:pStyle w:val="Heading9"/>
        <w:jc w:val="left"/>
        <w:rPr>
          <w:sz w:val="32"/>
          <w:szCs w:val="32"/>
        </w:rPr>
      </w:pPr>
      <w:r>
        <w:rPr>
          <w:sz w:val="35"/>
          <w:szCs w:val="35"/>
        </w:rPr>
        <w:t xml:space="preserve">   </w:t>
      </w:r>
      <w:r w:rsidR="00D24BD5" w:rsidRPr="009930E9">
        <w:rPr>
          <w:sz w:val="32"/>
          <w:szCs w:val="32"/>
        </w:rPr>
        <w:t>Dated this</w:t>
      </w:r>
      <w:r w:rsidR="00D97D36" w:rsidRPr="009930E9">
        <w:rPr>
          <w:sz w:val="32"/>
          <w:szCs w:val="32"/>
        </w:rPr>
        <w:t xml:space="preserve"> </w:t>
      </w:r>
      <w:r w:rsidR="00461B93">
        <w:rPr>
          <w:sz w:val="32"/>
          <w:szCs w:val="32"/>
        </w:rPr>
        <w:t>1</w:t>
      </w:r>
      <w:r w:rsidR="00627BD0">
        <w:rPr>
          <w:sz w:val="32"/>
          <w:szCs w:val="32"/>
        </w:rPr>
        <w:t>7</w:t>
      </w:r>
      <w:r w:rsidR="00627BD0" w:rsidRPr="00627BD0">
        <w:rPr>
          <w:sz w:val="32"/>
          <w:szCs w:val="32"/>
          <w:vertAlign w:val="superscript"/>
        </w:rPr>
        <w:t>th</w:t>
      </w:r>
      <w:r w:rsidR="00627BD0">
        <w:rPr>
          <w:sz w:val="32"/>
          <w:szCs w:val="32"/>
        </w:rPr>
        <w:t xml:space="preserve"> </w:t>
      </w:r>
      <w:r w:rsidR="002C5959" w:rsidRPr="009930E9">
        <w:rPr>
          <w:sz w:val="32"/>
          <w:szCs w:val="32"/>
        </w:rPr>
        <w:t>day</w:t>
      </w:r>
      <w:r w:rsidR="001B7D07" w:rsidRPr="009930E9">
        <w:rPr>
          <w:sz w:val="32"/>
          <w:szCs w:val="32"/>
        </w:rPr>
        <w:t xml:space="preserve"> of </w:t>
      </w:r>
      <w:r w:rsidR="001B5815">
        <w:rPr>
          <w:sz w:val="32"/>
          <w:szCs w:val="32"/>
        </w:rPr>
        <w:t xml:space="preserve">April </w:t>
      </w:r>
      <w:r w:rsidR="00AD2BBB" w:rsidRPr="009930E9">
        <w:rPr>
          <w:sz w:val="32"/>
          <w:szCs w:val="32"/>
        </w:rPr>
        <w:t>20</w:t>
      </w:r>
      <w:r w:rsidR="00BD6269" w:rsidRPr="009930E9">
        <w:rPr>
          <w:sz w:val="32"/>
          <w:szCs w:val="32"/>
        </w:rPr>
        <w:t>1</w:t>
      </w:r>
      <w:r w:rsidR="005E09D6">
        <w:rPr>
          <w:sz w:val="32"/>
          <w:szCs w:val="32"/>
        </w:rPr>
        <w:t>5</w:t>
      </w:r>
    </w:p>
    <w:p w:rsidR="00203D16" w:rsidRDefault="00C43CA1" w:rsidP="00C3661B">
      <w:pPr>
        <w:jc w:val="center"/>
      </w:pPr>
      <w:r>
        <w:rPr>
          <w:rFonts w:ascii="Garamond" w:hAnsi="Garamond"/>
          <w:b/>
          <w:bCs/>
          <w:noProof/>
          <w:sz w:val="28"/>
          <w:lang w:eastAsia="en-GB"/>
        </w:rPr>
        <w:drawing>
          <wp:inline distT="0" distB="0" distL="0" distR="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rsidR="00D24BD5">
        <w:t>Clerk</w:t>
      </w:r>
    </w:p>
    <w:p w:rsidR="00945A69" w:rsidRDefault="00945A69" w:rsidP="00945A69"/>
    <w:p w:rsidR="00BD7489" w:rsidRDefault="002C78FB" w:rsidP="002C78FB">
      <w:pPr>
        <w:pStyle w:val="Heading3"/>
        <w:rPr>
          <w:b/>
        </w:rPr>
      </w:pPr>
      <w:r>
        <w:rPr>
          <w:b/>
        </w:rPr>
        <w:t>BUSINESS TO BE TRANSACTED</w:t>
      </w:r>
    </w:p>
    <w:p w:rsidR="00164C7E" w:rsidRPr="00164C7E" w:rsidRDefault="00164C7E" w:rsidP="00164C7E"/>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Record of Members present.</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To receive apologies and approve reasons for absence.</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To receive written requests for Disclosable Pecuniary Interests where that interest is not already in the register of members’ interests.</w:t>
      </w:r>
    </w:p>
    <w:p w:rsidR="00627BD0"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To approve the minutes of the meeting</w:t>
      </w:r>
      <w:r>
        <w:rPr>
          <w:rFonts w:ascii="Verdana" w:hAnsi="Verdana" w:cs="Arial"/>
          <w:sz w:val="22"/>
          <w:szCs w:val="22"/>
        </w:rPr>
        <w:t>s</w:t>
      </w:r>
      <w:r w:rsidRPr="006358D6">
        <w:rPr>
          <w:rFonts w:ascii="Verdana" w:hAnsi="Verdana" w:cs="Arial"/>
          <w:sz w:val="22"/>
          <w:szCs w:val="22"/>
        </w:rPr>
        <w:t xml:space="preserve"> held on 15</w:t>
      </w:r>
      <w:r w:rsidRPr="006358D6">
        <w:rPr>
          <w:rFonts w:ascii="Verdana" w:hAnsi="Verdana" w:cs="Arial"/>
          <w:sz w:val="22"/>
          <w:szCs w:val="22"/>
          <w:vertAlign w:val="superscript"/>
        </w:rPr>
        <w:t>th</w:t>
      </w:r>
      <w:r>
        <w:rPr>
          <w:rFonts w:ascii="Verdana" w:hAnsi="Verdana" w:cs="Arial"/>
          <w:sz w:val="22"/>
          <w:szCs w:val="22"/>
        </w:rPr>
        <w:t xml:space="preserve"> January, 19</w:t>
      </w:r>
      <w:r w:rsidRPr="00281C9B">
        <w:rPr>
          <w:rFonts w:ascii="Verdana" w:hAnsi="Verdana" w:cs="Arial"/>
          <w:sz w:val="22"/>
          <w:szCs w:val="22"/>
          <w:vertAlign w:val="superscript"/>
        </w:rPr>
        <w:t>th</w:t>
      </w:r>
      <w:r>
        <w:rPr>
          <w:rFonts w:ascii="Verdana" w:hAnsi="Verdana" w:cs="Arial"/>
          <w:sz w:val="22"/>
          <w:szCs w:val="22"/>
        </w:rPr>
        <w:t xml:space="preserve"> March and Annual Parish meeting 9</w:t>
      </w:r>
      <w:r w:rsidRPr="008053EE">
        <w:rPr>
          <w:rFonts w:ascii="Verdana" w:hAnsi="Verdana" w:cs="Arial"/>
          <w:sz w:val="22"/>
          <w:szCs w:val="22"/>
          <w:vertAlign w:val="superscript"/>
        </w:rPr>
        <w:t>th</w:t>
      </w:r>
      <w:r>
        <w:rPr>
          <w:rFonts w:ascii="Verdana" w:hAnsi="Verdana" w:cs="Arial"/>
          <w:sz w:val="22"/>
          <w:szCs w:val="22"/>
        </w:rPr>
        <w:t xml:space="preserve"> April 2015</w:t>
      </w:r>
      <w:r w:rsidRPr="006358D6">
        <w:rPr>
          <w:rFonts w:ascii="Verdana" w:hAnsi="Verdana" w:cs="Arial"/>
          <w:sz w:val="22"/>
          <w:szCs w:val="22"/>
        </w:rPr>
        <w:t>.</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Public participation: To receive any questions or presentations from the public.</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Count</w:t>
      </w:r>
      <w:r>
        <w:rPr>
          <w:rFonts w:ascii="Verdana" w:hAnsi="Verdana" w:cs="Arial"/>
          <w:sz w:val="22"/>
          <w:szCs w:val="22"/>
        </w:rPr>
        <w:t>y Councillor report</w:t>
      </w:r>
      <w:r w:rsidRPr="006358D6">
        <w:rPr>
          <w:rFonts w:ascii="Verdana" w:hAnsi="Verdana" w:cs="Arial"/>
          <w:sz w:val="22"/>
          <w:szCs w:val="22"/>
        </w:rPr>
        <w:t>. For information only. Unless known in advance items raised for a decision will appear on the next agenda.</w:t>
      </w:r>
    </w:p>
    <w:p w:rsidR="00627BD0" w:rsidRPr="008053EE"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Planning Matters – update o</w:t>
      </w:r>
      <w:r>
        <w:rPr>
          <w:rFonts w:ascii="Verdana" w:hAnsi="Verdana" w:cs="Arial"/>
          <w:sz w:val="22"/>
          <w:szCs w:val="22"/>
        </w:rPr>
        <w:t xml:space="preserve">n current planning applications.                          </w:t>
      </w:r>
    </w:p>
    <w:p w:rsidR="00627BD0" w:rsidRPr="00491A0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Progress reports – for information only and are items not on the agenda.</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Correspondence received:</w:t>
      </w:r>
    </w:p>
    <w:p w:rsidR="00627BD0" w:rsidRDefault="00627BD0" w:rsidP="00627BD0">
      <w:pPr>
        <w:ind w:left="928"/>
        <w:rPr>
          <w:rFonts w:ascii="Verdana" w:hAnsi="Verdana" w:cs="Arial"/>
          <w:sz w:val="22"/>
          <w:szCs w:val="22"/>
        </w:rPr>
      </w:pPr>
      <w:r w:rsidRPr="006358D6">
        <w:rPr>
          <w:rFonts w:ascii="Verdana" w:hAnsi="Verdana" w:cs="Arial"/>
          <w:sz w:val="22"/>
          <w:szCs w:val="22"/>
        </w:rPr>
        <w:t xml:space="preserve">- </w:t>
      </w:r>
      <w:r>
        <w:rPr>
          <w:rFonts w:ascii="Verdana" w:hAnsi="Verdana" w:cs="Arial"/>
          <w:sz w:val="22"/>
          <w:szCs w:val="22"/>
        </w:rPr>
        <w:t>WRCC: Affordable Rural Housing: A practical guide for Parish Councils.</w:t>
      </w:r>
    </w:p>
    <w:p w:rsidR="00627BD0" w:rsidRDefault="00627BD0" w:rsidP="00627BD0">
      <w:pPr>
        <w:ind w:left="928"/>
        <w:rPr>
          <w:rFonts w:ascii="Verdana" w:hAnsi="Verdana" w:cs="Arial"/>
          <w:sz w:val="22"/>
          <w:szCs w:val="22"/>
        </w:rPr>
      </w:pPr>
      <w:r>
        <w:rPr>
          <w:rFonts w:ascii="Verdana" w:hAnsi="Verdana" w:cs="Arial"/>
          <w:sz w:val="22"/>
          <w:szCs w:val="22"/>
        </w:rPr>
        <w:t xml:space="preserve">- </w:t>
      </w:r>
      <w:r w:rsidRPr="00281C9B">
        <w:rPr>
          <w:rFonts w:ascii="Verdana" w:hAnsi="Verdana" w:cs="Arial"/>
          <w:sz w:val="22"/>
          <w:szCs w:val="22"/>
        </w:rPr>
        <w:t>CSW Broadband Update - Voucher Scheme Launch March 2015</w:t>
      </w:r>
      <w:r>
        <w:rPr>
          <w:rFonts w:ascii="Verdana" w:hAnsi="Verdana" w:cs="Arial"/>
          <w:sz w:val="22"/>
          <w:szCs w:val="22"/>
        </w:rPr>
        <w:t>.</w:t>
      </w:r>
    </w:p>
    <w:p w:rsidR="00627BD0" w:rsidRDefault="00627BD0" w:rsidP="00627BD0">
      <w:pPr>
        <w:ind w:left="928"/>
        <w:rPr>
          <w:rFonts w:ascii="Verdana" w:hAnsi="Verdana" w:cs="Arial"/>
          <w:sz w:val="22"/>
          <w:szCs w:val="22"/>
        </w:rPr>
      </w:pPr>
      <w:r>
        <w:rPr>
          <w:rFonts w:ascii="Verdana" w:hAnsi="Verdana" w:cs="Arial"/>
          <w:sz w:val="22"/>
          <w:szCs w:val="22"/>
        </w:rPr>
        <w:t>- County Councillor:  Delegated Road Safety Budget.</w:t>
      </w:r>
    </w:p>
    <w:p w:rsidR="00627BD0" w:rsidRDefault="00627BD0" w:rsidP="00627BD0">
      <w:pPr>
        <w:ind w:left="928"/>
        <w:rPr>
          <w:rFonts w:ascii="Verdana" w:hAnsi="Verdana" w:cs="Arial"/>
          <w:sz w:val="22"/>
          <w:szCs w:val="22"/>
        </w:rPr>
      </w:pPr>
      <w:r>
        <w:rPr>
          <w:rFonts w:ascii="Verdana" w:hAnsi="Verdana" w:cs="Arial"/>
          <w:sz w:val="22"/>
          <w:szCs w:val="22"/>
        </w:rPr>
        <w:t>- Insurance renewal documents.</w:t>
      </w:r>
    </w:p>
    <w:p w:rsidR="00276050" w:rsidRDefault="00276050" w:rsidP="00627BD0">
      <w:pPr>
        <w:ind w:left="928"/>
        <w:rPr>
          <w:rFonts w:ascii="Verdana" w:hAnsi="Verdana" w:cs="Arial"/>
          <w:sz w:val="22"/>
          <w:szCs w:val="22"/>
        </w:rPr>
      </w:pPr>
      <w:r>
        <w:rPr>
          <w:rFonts w:ascii="Verdana" w:hAnsi="Verdana" w:cs="Arial"/>
          <w:sz w:val="22"/>
          <w:szCs w:val="22"/>
        </w:rPr>
        <w:t>- Notice of Uncontested Elections.</w:t>
      </w:r>
    </w:p>
    <w:p w:rsidR="00627BD0" w:rsidRPr="006358D6" w:rsidRDefault="00627BD0" w:rsidP="00627BD0">
      <w:pPr>
        <w:numPr>
          <w:ilvl w:val="0"/>
          <w:numId w:val="11"/>
        </w:numPr>
        <w:ind w:left="928"/>
        <w:rPr>
          <w:rFonts w:ascii="Verdana" w:hAnsi="Verdana" w:cs="Arial"/>
          <w:sz w:val="22"/>
          <w:szCs w:val="22"/>
        </w:rPr>
      </w:pPr>
      <w:r>
        <w:rPr>
          <w:rFonts w:ascii="Verdana" w:hAnsi="Verdana" w:cs="Arial"/>
          <w:sz w:val="22"/>
          <w:szCs w:val="22"/>
        </w:rPr>
        <w:t>To consider S137 grants – carried forward from February meeting.</w:t>
      </w:r>
    </w:p>
    <w:p w:rsidR="00627BD0" w:rsidRPr="006358D6" w:rsidRDefault="00627BD0" w:rsidP="00627BD0">
      <w:pPr>
        <w:numPr>
          <w:ilvl w:val="0"/>
          <w:numId w:val="11"/>
        </w:numPr>
        <w:ind w:left="928"/>
        <w:rPr>
          <w:rFonts w:ascii="Verdana" w:hAnsi="Verdana" w:cs="Arial"/>
          <w:sz w:val="22"/>
          <w:szCs w:val="22"/>
        </w:rPr>
      </w:pPr>
      <w:r w:rsidRPr="006358D6">
        <w:rPr>
          <w:rFonts w:ascii="Verdana" w:hAnsi="Verdana" w:cs="Arial"/>
          <w:sz w:val="22"/>
          <w:szCs w:val="22"/>
        </w:rPr>
        <w:t>Parish Plan update.</w:t>
      </w:r>
    </w:p>
    <w:p w:rsidR="00627BD0" w:rsidRDefault="00627BD0" w:rsidP="00627BD0">
      <w:pPr>
        <w:numPr>
          <w:ilvl w:val="0"/>
          <w:numId w:val="11"/>
        </w:numPr>
        <w:ind w:left="928"/>
        <w:rPr>
          <w:rFonts w:ascii="Verdana" w:hAnsi="Verdana" w:cs="Arial"/>
          <w:sz w:val="22"/>
          <w:szCs w:val="22"/>
        </w:rPr>
      </w:pPr>
      <w:r>
        <w:rPr>
          <w:rFonts w:ascii="Verdana" w:hAnsi="Verdana" w:cs="Arial"/>
          <w:sz w:val="22"/>
          <w:szCs w:val="22"/>
        </w:rPr>
        <w:t>Review of Asset Register.</w:t>
      </w:r>
    </w:p>
    <w:p w:rsidR="00627BD0" w:rsidRDefault="00627BD0" w:rsidP="00627BD0">
      <w:pPr>
        <w:numPr>
          <w:ilvl w:val="0"/>
          <w:numId w:val="11"/>
        </w:numPr>
        <w:ind w:left="928"/>
        <w:rPr>
          <w:rFonts w:ascii="Verdana" w:hAnsi="Verdana" w:cs="Arial"/>
          <w:sz w:val="22"/>
          <w:szCs w:val="22"/>
        </w:rPr>
      </w:pPr>
      <w:r>
        <w:rPr>
          <w:rFonts w:ascii="Verdana" w:hAnsi="Verdana" w:cs="Arial"/>
          <w:sz w:val="22"/>
          <w:szCs w:val="22"/>
        </w:rPr>
        <w:t xml:space="preserve">Playground: Complaints to Village Hall Committee regarding unacceptable </w:t>
      </w:r>
      <w:r w:rsidRPr="00243512">
        <w:rPr>
          <w:rFonts w:ascii="Verdana" w:hAnsi="Verdana" w:cs="Arial"/>
          <w:sz w:val="22"/>
          <w:szCs w:val="22"/>
        </w:rPr>
        <w:t>behaviour of children from the village in and around that area</w:t>
      </w:r>
      <w:r>
        <w:rPr>
          <w:rFonts w:ascii="Verdana" w:hAnsi="Verdana" w:cs="Arial"/>
          <w:sz w:val="22"/>
          <w:szCs w:val="22"/>
        </w:rPr>
        <w:t>.</w:t>
      </w:r>
    </w:p>
    <w:p w:rsidR="00627BD0" w:rsidRPr="00F363B1" w:rsidRDefault="00627BD0" w:rsidP="00627BD0">
      <w:pPr>
        <w:numPr>
          <w:ilvl w:val="0"/>
          <w:numId w:val="11"/>
        </w:numPr>
        <w:ind w:left="928"/>
        <w:rPr>
          <w:rFonts w:ascii="Verdana" w:hAnsi="Verdana" w:cs="Arial"/>
          <w:sz w:val="22"/>
          <w:szCs w:val="22"/>
        </w:rPr>
      </w:pPr>
      <w:r w:rsidRPr="00F363B1">
        <w:rPr>
          <w:rFonts w:ascii="Verdana" w:hAnsi="Verdana" w:cs="Arial"/>
          <w:sz w:val="22"/>
          <w:szCs w:val="22"/>
        </w:rPr>
        <w:t>Payment of outstanding invoices.</w:t>
      </w:r>
    </w:p>
    <w:p w:rsidR="00627BD0" w:rsidRPr="000479A3" w:rsidRDefault="00627BD0" w:rsidP="00627BD0">
      <w:pPr>
        <w:numPr>
          <w:ilvl w:val="0"/>
          <w:numId w:val="11"/>
        </w:numPr>
        <w:ind w:left="928"/>
        <w:rPr>
          <w:rFonts w:ascii="Verdana" w:hAnsi="Verdana" w:cs="Arial"/>
          <w:sz w:val="22"/>
          <w:szCs w:val="22"/>
        </w:rPr>
      </w:pPr>
      <w:r w:rsidRPr="000479A3">
        <w:rPr>
          <w:rFonts w:ascii="Verdana" w:hAnsi="Verdana" w:cs="Arial"/>
          <w:sz w:val="22"/>
          <w:szCs w:val="22"/>
        </w:rPr>
        <w:t>Councillors’ reports and items for the agenda for the next meeting. Each Cllr. is requested to use this opportunity to report on minor matters for information not included elsewhere on the agenda and to raise items for future agendas. Cllrs. are reminded that this is not an opportunity for decision making.</w:t>
      </w:r>
    </w:p>
    <w:p w:rsidR="00627BD0" w:rsidRDefault="00627BD0" w:rsidP="00627BD0">
      <w:pPr>
        <w:numPr>
          <w:ilvl w:val="0"/>
          <w:numId w:val="11"/>
        </w:numPr>
        <w:ind w:left="928"/>
        <w:rPr>
          <w:rFonts w:ascii="Verdana" w:hAnsi="Verdana" w:cs="Arial"/>
          <w:sz w:val="22"/>
          <w:szCs w:val="22"/>
        </w:rPr>
      </w:pPr>
      <w:r>
        <w:rPr>
          <w:rFonts w:ascii="Verdana" w:hAnsi="Verdana" w:cs="Arial"/>
          <w:sz w:val="22"/>
          <w:szCs w:val="22"/>
        </w:rPr>
        <w:t>Date of next meeting: To be arranged.</w:t>
      </w:r>
    </w:p>
    <w:p w:rsidR="00627BD0" w:rsidRDefault="00627BD0" w:rsidP="00627BD0"/>
    <w:p w:rsidR="00627BD0" w:rsidRPr="004D3C0C" w:rsidRDefault="00627BD0" w:rsidP="00627BD0">
      <w:pPr>
        <w:ind w:left="928"/>
        <w:rPr>
          <w:rFonts w:ascii="Verdana" w:hAnsi="Verdana" w:cs="Arial"/>
          <w:sz w:val="22"/>
          <w:szCs w:val="22"/>
        </w:rPr>
      </w:pPr>
    </w:p>
    <w:p w:rsidR="009751C7" w:rsidRPr="009751C7" w:rsidRDefault="009751C7" w:rsidP="005E09D6">
      <w:pPr>
        <w:ind w:left="928"/>
        <w:rPr>
          <w:rFonts w:ascii="Verdana" w:hAnsi="Verdana" w:cs="Arial"/>
          <w:sz w:val="22"/>
          <w:szCs w:val="22"/>
        </w:rPr>
      </w:pPr>
    </w:p>
    <w:sectPr w:rsidR="009751C7" w:rsidRPr="009751C7" w:rsidSect="003758C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8B" w:rsidRDefault="00557C8B">
      <w:r>
        <w:separator/>
      </w:r>
    </w:p>
  </w:endnote>
  <w:endnote w:type="continuationSeparator" w:id="0">
    <w:p w:rsidR="00557C8B" w:rsidRDefault="0055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8B" w:rsidRDefault="00557C8B">
      <w:r>
        <w:separator/>
      </w:r>
    </w:p>
  </w:footnote>
  <w:footnote w:type="continuationSeparator" w:id="0">
    <w:p w:rsidR="00557C8B" w:rsidRDefault="0055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3BE2258"/>
    <w:multiLevelType w:val="hybridMultilevel"/>
    <w:tmpl w:val="21481A26"/>
    <w:lvl w:ilvl="0" w:tplc="B7D86DAC">
      <w:start w:val="1"/>
      <w:numFmt w:val="decimal"/>
      <w:lvlText w:val="%1."/>
      <w:lvlJc w:val="left"/>
      <w:pPr>
        <w:ind w:left="927"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14A7"/>
    <w:rsid w:val="000018A2"/>
    <w:rsid w:val="000045FC"/>
    <w:rsid w:val="00015993"/>
    <w:rsid w:val="00017138"/>
    <w:rsid w:val="00017F4F"/>
    <w:rsid w:val="00060A47"/>
    <w:rsid w:val="00063367"/>
    <w:rsid w:val="00064D04"/>
    <w:rsid w:val="000677BB"/>
    <w:rsid w:val="00080AE4"/>
    <w:rsid w:val="000A1AEB"/>
    <w:rsid w:val="000D2849"/>
    <w:rsid w:val="000F609C"/>
    <w:rsid w:val="001123FD"/>
    <w:rsid w:val="001131C4"/>
    <w:rsid w:val="00126890"/>
    <w:rsid w:val="00136C6E"/>
    <w:rsid w:val="00143F10"/>
    <w:rsid w:val="001638A7"/>
    <w:rsid w:val="00164C7E"/>
    <w:rsid w:val="00171D3F"/>
    <w:rsid w:val="00173D23"/>
    <w:rsid w:val="00183DDC"/>
    <w:rsid w:val="001972CD"/>
    <w:rsid w:val="001B5815"/>
    <w:rsid w:val="001B6967"/>
    <w:rsid w:val="001B759A"/>
    <w:rsid w:val="001B7D07"/>
    <w:rsid w:val="001C0802"/>
    <w:rsid w:val="001E5900"/>
    <w:rsid w:val="001F59E6"/>
    <w:rsid w:val="002013E8"/>
    <w:rsid w:val="00201525"/>
    <w:rsid w:val="00203D16"/>
    <w:rsid w:val="0021064A"/>
    <w:rsid w:val="00217F5E"/>
    <w:rsid w:val="00255FD1"/>
    <w:rsid w:val="00272683"/>
    <w:rsid w:val="00276050"/>
    <w:rsid w:val="002C1E05"/>
    <w:rsid w:val="002C5959"/>
    <w:rsid w:val="002C78FB"/>
    <w:rsid w:val="002F290D"/>
    <w:rsid w:val="0030711F"/>
    <w:rsid w:val="00310E2A"/>
    <w:rsid w:val="00316645"/>
    <w:rsid w:val="0034379D"/>
    <w:rsid w:val="00345018"/>
    <w:rsid w:val="00352C05"/>
    <w:rsid w:val="00355EBA"/>
    <w:rsid w:val="00357639"/>
    <w:rsid w:val="00364BF9"/>
    <w:rsid w:val="003758C3"/>
    <w:rsid w:val="00382FAA"/>
    <w:rsid w:val="00387D8A"/>
    <w:rsid w:val="00397213"/>
    <w:rsid w:val="003A7B70"/>
    <w:rsid w:val="003C0047"/>
    <w:rsid w:val="003D1F59"/>
    <w:rsid w:val="003E04B0"/>
    <w:rsid w:val="003E2E21"/>
    <w:rsid w:val="00424A0C"/>
    <w:rsid w:val="0045082B"/>
    <w:rsid w:val="00461B93"/>
    <w:rsid w:val="00470145"/>
    <w:rsid w:val="004739B7"/>
    <w:rsid w:val="0048700E"/>
    <w:rsid w:val="004C2946"/>
    <w:rsid w:val="004D0B23"/>
    <w:rsid w:val="004D1D1F"/>
    <w:rsid w:val="004D3C0C"/>
    <w:rsid w:val="004E32C8"/>
    <w:rsid w:val="004E5315"/>
    <w:rsid w:val="004E7FA2"/>
    <w:rsid w:val="004F181B"/>
    <w:rsid w:val="00503048"/>
    <w:rsid w:val="005102C1"/>
    <w:rsid w:val="00511EA0"/>
    <w:rsid w:val="00557C8B"/>
    <w:rsid w:val="005654F6"/>
    <w:rsid w:val="005850C2"/>
    <w:rsid w:val="005A08E5"/>
    <w:rsid w:val="005B4A69"/>
    <w:rsid w:val="005D2D8A"/>
    <w:rsid w:val="005D4706"/>
    <w:rsid w:val="005D7D3C"/>
    <w:rsid w:val="005E09D6"/>
    <w:rsid w:val="00600004"/>
    <w:rsid w:val="00613173"/>
    <w:rsid w:val="00627BD0"/>
    <w:rsid w:val="0063297E"/>
    <w:rsid w:val="00636C32"/>
    <w:rsid w:val="00637C20"/>
    <w:rsid w:val="00664F64"/>
    <w:rsid w:val="006704B3"/>
    <w:rsid w:val="006717CC"/>
    <w:rsid w:val="006907E3"/>
    <w:rsid w:val="006C5360"/>
    <w:rsid w:val="006D34C8"/>
    <w:rsid w:val="006E09CF"/>
    <w:rsid w:val="00705E10"/>
    <w:rsid w:val="007120A9"/>
    <w:rsid w:val="00727307"/>
    <w:rsid w:val="0073751A"/>
    <w:rsid w:val="0074699A"/>
    <w:rsid w:val="00753475"/>
    <w:rsid w:val="00781F8C"/>
    <w:rsid w:val="007902B4"/>
    <w:rsid w:val="00792C99"/>
    <w:rsid w:val="00794936"/>
    <w:rsid w:val="007C40F1"/>
    <w:rsid w:val="007D40B4"/>
    <w:rsid w:val="008028E2"/>
    <w:rsid w:val="008113F7"/>
    <w:rsid w:val="00832F8F"/>
    <w:rsid w:val="00833C42"/>
    <w:rsid w:val="00833E0E"/>
    <w:rsid w:val="00845AAE"/>
    <w:rsid w:val="00864F07"/>
    <w:rsid w:val="00871D33"/>
    <w:rsid w:val="008A7359"/>
    <w:rsid w:val="008E3AE4"/>
    <w:rsid w:val="00906E06"/>
    <w:rsid w:val="00914EE0"/>
    <w:rsid w:val="00945A69"/>
    <w:rsid w:val="009472CF"/>
    <w:rsid w:val="00947572"/>
    <w:rsid w:val="00947F48"/>
    <w:rsid w:val="009627C3"/>
    <w:rsid w:val="009751C7"/>
    <w:rsid w:val="00976057"/>
    <w:rsid w:val="0097747D"/>
    <w:rsid w:val="00986226"/>
    <w:rsid w:val="00987F8D"/>
    <w:rsid w:val="009930E9"/>
    <w:rsid w:val="009B2DAA"/>
    <w:rsid w:val="009B5A7D"/>
    <w:rsid w:val="009C0E74"/>
    <w:rsid w:val="00A607E5"/>
    <w:rsid w:val="00A63890"/>
    <w:rsid w:val="00A64B09"/>
    <w:rsid w:val="00A70952"/>
    <w:rsid w:val="00A94651"/>
    <w:rsid w:val="00A94F35"/>
    <w:rsid w:val="00AA7DBB"/>
    <w:rsid w:val="00AC1A56"/>
    <w:rsid w:val="00AD2BBB"/>
    <w:rsid w:val="00B06AF4"/>
    <w:rsid w:val="00B173B1"/>
    <w:rsid w:val="00B3691E"/>
    <w:rsid w:val="00B5494E"/>
    <w:rsid w:val="00B6582A"/>
    <w:rsid w:val="00B6743B"/>
    <w:rsid w:val="00B70D8A"/>
    <w:rsid w:val="00B741CA"/>
    <w:rsid w:val="00BA1B5B"/>
    <w:rsid w:val="00BB6A59"/>
    <w:rsid w:val="00BC2CC1"/>
    <w:rsid w:val="00BD37D9"/>
    <w:rsid w:val="00BD6269"/>
    <w:rsid w:val="00BD7489"/>
    <w:rsid w:val="00BF3D2A"/>
    <w:rsid w:val="00C0233E"/>
    <w:rsid w:val="00C04A15"/>
    <w:rsid w:val="00C23345"/>
    <w:rsid w:val="00C3661B"/>
    <w:rsid w:val="00C421DC"/>
    <w:rsid w:val="00C43CA1"/>
    <w:rsid w:val="00C53439"/>
    <w:rsid w:val="00C61E36"/>
    <w:rsid w:val="00C67A49"/>
    <w:rsid w:val="00C70DE6"/>
    <w:rsid w:val="00C76120"/>
    <w:rsid w:val="00C81690"/>
    <w:rsid w:val="00C831C1"/>
    <w:rsid w:val="00C93E74"/>
    <w:rsid w:val="00C94332"/>
    <w:rsid w:val="00CA55F5"/>
    <w:rsid w:val="00CD72F5"/>
    <w:rsid w:val="00CF42E0"/>
    <w:rsid w:val="00D012C6"/>
    <w:rsid w:val="00D06691"/>
    <w:rsid w:val="00D163E3"/>
    <w:rsid w:val="00D24BD5"/>
    <w:rsid w:val="00D27097"/>
    <w:rsid w:val="00D323BC"/>
    <w:rsid w:val="00D36232"/>
    <w:rsid w:val="00D73405"/>
    <w:rsid w:val="00D77F56"/>
    <w:rsid w:val="00D97D36"/>
    <w:rsid w:val="00DA2F34"/>
    <w:rsid w:val="00DA464A"/>
    <w:rsid w:val="00DC2541"/>
    <w:rsid w:val="00DD5D29"/>
    <w:rsid w:val="00DE47B1"/>
    <w:rsid w:val="00DE6BE2"/>
    <w:rsid w:val="00E1233F"/>
    <w:rsid w:val="00E30652"/>
    <w:rsid w:val="00E50BEF"/>
    <w:rsid w:val="00E93E32"/>
    <w:rsid w:val="00EA0520"/>
    <w:rsid w:val="00EA0BE0"/>
    <w:rsid w:val="00EB0CAD"/>
    <w:rsid w:val="00EC09CB"/>
    <w:rsid w:val="00EC0CE1"/>
    <w:rsid w:val="00EC2EF2"/>
    <w:rsid w:val="00ED051C"/>
    <w:rsid w:val="00F21A01"/>
    <w:rsid w:val="00F248DA"/>
    <w:rsid w:val="00F30AF5"/>
    <w:rsid w:val="00F30D8B"/>
    <w:rsid w:val="00F40EE4"/>
    <w:rsid w:val="00F436E4"/>
    <w:rsid w:val="00F507B8"/>
    <w:rsid w:val="00F50D34"/>
    <w:rsid w:val="00F612EA"/>
    <w:rsid w:val="00F670A6"/>
    <w:rsid w:val="00FA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062A-E5E9-4DF3-8CF4-E7830A34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2</cp:revision>
  <cp:lastPrinted>2015-04-15T20:48:00Z</cp:lastPrinted>
  <dcterms:created xsi:type="dcterms:W3CDTF">2015-04-15T21:36:00Z</dcterms:created>
  <dcterms:modified xsi:type="dcterms:W3CDTF">2015-04-15T21:36:00Z</dcterms:modified>
</cp:coreProperties>
</file>