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C733F9" w:rsidP="006A54B6">
      <w:pPr>
        <w:rPr>
          <w:rFonts w:ascii="Tahoma" w:hAnsi="Tahoma" w:cs="Tahoma"/>
          <w:b/>
        </w:rPr>
      </w:pPr>
      <w:bookmarkStart w:id="0" w:name="_GoBack"/>
      <w:bookmarkEnd w:id="0"/>
      <w:r>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8664B0">
        <w:rPr>
          <w:rFonts w:ascii="Tahoma" w:hAnsi="Tahoma" w:cs="Tahoma"/>
          <w:b/>
          <w:sz w:val="28"/>
          <w:szCs w:val="28"/>
        </w:rPr>
        <w:t>19</w:t>
      </w:r>
      <w:r w:rsidR="00EC7173" w:rsidRPr="00EC7173">
        <w:rPr>
          <w:rFonts w:ascii="Tahoma" w:hAnsi="Tahoma" w:cs="Tahoma"/>
          <w:b/>
          <w:sz w:val="28"/>
          <w:szCs w:val="28"/>
          <w:vertAlign w:val="superscript"/>
        </w:rPr>
        <w:t>th</w:t>
      </w:r>
      <w:r w:rsidR="00C73DD5">
        <w:rPr>
          <w:rFonts w:ascii="Tahoma" w:hAnsi="Tahoma" w:cs="Tahoma"/>
          <w:b/>
          <w:sz w:val="28"/>
          <w:szCs w:val="28"/>
        </w:rPr>
        <w:t xml:space="preserve"> </w:t>
      </w:r>
      <w:r w:rsidR="008664B0">
        <w:rPr>
          <w:rFonts w:ascii="Tahoma" w:hAnsi="Tahoma" w:cs="Tahoma"/>
          <w:b/>
          <w:sz w:val="28"/>
          <w:szCs w:val="28"/>
        </w:rPr>
        <w:t>MARCH</w:t>
      </w:r>
      <w:r w:rsidR="000B0714">
        <w:rPr>
          <w:rFonts w:ascii="Tahoma" w:hAnsi="Tahoma" w:cs="Tahoma"/>
          <w:b/>
          <w:sz w:val="28"/>
          <w:szCs w:val="28"/>
        </w:rPr>
        <w:t xml:space="preserve"> </w:t>
      </w:r>
      <w:r w:rsidRPr="0083688E">
        <w:rPr>
          <w:rFonts w:ascii="Tahoma" w:hAnsi="Tahoma" w:cs="Tahoma"/>
          <w:b/>
          <w:sz w:val="28"/>
          <w:szCs w:val="28"/>
        </w:rPr>
        <w:t>201</w:t>
      </w:r>
      <w:r w:rsidR="00BA5A8E">
        <w:rPr>
          <w:rFonts w:ascii="Tahoma" w:hAnsi="Tahoma" w:cs="Tahoma"/>
          <w:b/>
          <w:sz w:val="28"/>
          <w:szCs w:val="28"/>
        </w:rPr>
        <w:t>5</w:t>
      </w:r>
      <w:r w:rsidRPr="0083688E">
        <w:rPr>
          <w:rFonts w:ascii="Tahoma" w:hAnsi="Tahoma" w:cs="Tahoma"/>
          <w:b/>
          <w:sz w:val="28"/>
          <w:szCs w:val="28"/>
        </w:rPr>
        <w:t xml:space="preserve"> – NO. </w:t>
      </w:r>
      <w:r w:rsidR="008664B0">
        <w:rPr>
          <w:rFonts w:ascii="Tahoma" w:hAnsi="Tahoma" w:cs="Tahoma"/>
          <w:b/>
          <w:sz w:val="28"/>
          <w:szCs w:val="28"/>
        </w:rPr>
        <w:t>70</w:t>
      </w:r>
      <w:r w:rsidR="00150BBC">
        <w:rPr>
          <w:rFonts w:ascii="Tahoma" w:hAnsi="Tahoma" w:cs="Tahoma"/>
          <w:b/>
          <w:sz w:val="28"/>
          <w:szCs w:val="28"/>
        </w:rPr>
        <w:t>.</w:t>
      </w:r>
    </w:p>
    <w:p w:rsidR="00847002" w:rsidRDefault="00847002" w:rsidP="00847002">
      <w:pPr>
        <w:jc w:val="center"/>
        <w:rPr>
          <w:rFonts w:ascii="Tahoma" w:hAnsi="Tahoma" w:cs="Tahoma"/>
          <w:b/>
          <w:sz w:val="28"/>
          <w:szCs w:val="28"/>
        </w:rPr>
      </w:pPr>
    </w:p>
    <w:p w:rsidR="00847002" w:rsidRDefault="00847002" w:rsidP="00847002">
      <w:pPr>
        <w:numPr>
          <w:ilvl w:val="0"/>
          <w:numId w:val="19"/>
        </w:numPr>
        <w:rPr>
          <w:rFonts w:ascii="Tahoma" w:hAnsi="Tahoma" w:cs="Tahoma"/>
          <w:b/>
        </w:rPr>
      </w:pPr>
      <w:r w:rsidRPr="00876D84">
        <w:rPr>
          <w:rFonts w:ascii="Tahoma" w:hAnsi="Tahoma" w:cs="Tahoma"/>
          <w:b/>
        </w:rPr>
        <w:t>Record of Members Present:</w:t>
      </w:r>
    </w:p>
    <w:p w:rsidR="003F7558" w:rsidRDefault="003F7558" w:rsidP="003F7558">
      <w:pPr>
        <w:rPr>
          <w:rFonts w:ascii="Tahoma" w:hAnsi="Tahoma" w:cs="Tahoma"/>
          <w:b/>
        </w:rPr>
      </w:pPr>
    </w:p>
    <w:p w:rsidR="008C2F51" w:rsidRDefault="003F7558" w:rsidP="00390C7D">
      <w:pPr>
        <w:ind w:left="2160"/>
        <w:rPr>
          <w:rFonts w:ascii="Tahoma" w:hAnsi="Tahoma" w:cs="Tahoma"/>
        </w:rPr>
      </w:pPr>
      <w:r w:rsidRPr="003F7558">
        <w:rPr>
          <w:rFonts w:ascii="Tahoma" w:hAnsi="Tahoma" w:cs="Tahoma"/>
        </w:rPr>
        <w:t>Cllr. Harvey, Chairman, Cllr. Findlay</w:t>
      </w:r>
      <w:r w:rsidR="00CE0F89">
        <w:rPr>
          <w:rFonts w:ascii="Tahoma" w:hAnsi="Tahoma" w:cs="Tahoma"/>
        </w:rPr>
        <w:t>, County Cllr. Horner and t</w:t>
      </w:r>
      <w:r w:rsidR="009154E3">
        <w:rPr>
          <w:rFonts w:ascii="Tahoma" w:hAnsi="Tahoma" w:cs="Tahoma"/>
        </w:rPr>
        <w:t>hree</w:t>
      </w:r>
      <w:r w:rsidR="00CE0F89">
        <w:rPr>
          <w:rFonts w:ascii="Tahoma" w:hAnsi="Tahoma" w:cs="Tahoma"/>
        </w:rPr>
        <w:t xml:space="preserve"> members of the public.</w:t>
      </w:r>
    </w:p>
    <w:p w:rsidR="008664B0" w:rsidRDefault="008664B0" w:rsidP="00390C7D">
      <w:pPr>
        <w:ind w:left="2160"/>
        <w:rPr>
          <w:rFonts w:ascii="Tahoma" w:hAnsi="Tahoma" w:cs="Tahoma"/>
        </w:rPr>
      </w:pPr>
    </w:p>
    <w:p w:rsidR="008664B0" w:rsidRDefault="00CE0F89" w:rsidP="00390C7D">
      <w:pPr>
        <w:ind w:left="2160"/>
        <w:rPr>
          <w:rFonts w:ascii="Tahoma" w:hAnsi="Tahoma" w:cs="Tahoma"/>
        </w:rPr>
      </w:pPr>
      <w:r>
        <w:rPr>
          <w:rFonts w:ascii="Tahoma" w:hAnsi="Tahoma" w:cs="Tahoma"/>
        </w:rPr>
        <w:t>ABSENT: Cllr. Poole.</w:t>
      </w:r>
    </w:p>
    <w:p w:rsidR="00AC496D" w:rsidRDefault="00AC496D" w:rsidP="00AC496D">
      <w:pPr>
        <w:ind w:left="2160"/>
        <w:rPr>
          <w:rFonts w:ascii="Tahoma" w:hAnsi="Tahoma" w:cs="Tahoma"/>
          <w:b/>
        </w:rPr>
      </w:pPr>
    </w:p>
    <w:p w:rsidR="00AC496D" w:rsidRPr="00CE0F89" w:rsidRDefault="00AC496D" w:rsidP="00847002">
      <w:pPr>
        <w:numPr>
          <w:ilvl w:val="0"/>
          <w:numId w:val="19"/>
        </w:numPr>
        <w:rPr>
          <w:rFonts w:ascii="Tahoma" w:hAnsi="Tahoma" w:cs="Tahoma"/>
        </w:rPr>
      </w:pPr>
      <w:r w:rsidRPr="00AC496D">
        <w:rPr>
          <w:rFonts w:ascii="Tahoma" w:hAnsi="Tahoma" w:cs="Tahoma"/>
          <w:b/>
        </w:rPr>
        <w:t>Apologies:</w:t>
      </w:r>
      <w:r w:rsidR="00CE0F89">
        <w:rPr>
          <w:rFonts w:ascii="Tahoma" w:hAnsi="Tahoma" w:cs="Tahoma"/>
          <w:b/>
        </w:rPr>
        <w:tab/>
      </w:r>
      <w:r w:rsidR="00CE0F89" w:rsidRPr="00CE0F89">
        <w:rPr>
          <w:rFonts w:ascii="Tahoma" w:hAnsi="Tahoma" w:cs="Tahoma"/>
        </w:rPr>
        <w:t>No apologies were received.</w:t>
      </w:r>
      <w:r w:rsidR="00130FF4" w:rsidRPr="00CE0F89">
        <w:rPr>
          <w:rFonts w:ascii="Tahoma" w:hAnsi="Tahoma" w:cs="Tahoma"/>
        </w:rPr>
        <w:t xml:space="preserve"> </w:t>
      </w:r>
    </w:p>
    <w:p w:rsidR="00AC496D" w:rsidRPr="00AC496D" w:rsidRDefault="00AC496D" w:rsidP="00AC496D">
      <w:pPr>
        <w:ind w:left="644"/>
        <w:rPr>
          <w:rFonts w:ascii="Tahoma" w:hAnsi="Tahoma" w:cs="Tahoma"/>
          <w:b/>
        </w:rPr>
      </w:pPr>
    </w:p>
    <w:p w:rsidR="00876D84" w:rsidRPr="00876D84" w:rsidRDefault="00847002" w:rsidP="00847002">
      <w:pPr>
        <w:numPr>
          <w:ilvl w:val="0"/>
          <w:numId w:val="19"/>
        </w:numPr>
        <w:rPr>
          <w:rFonts w:ascii="Tahoma" w:hAnsi="Tahoma" w:cs="Tahoma"/>
        </w:rPr>
      </w:pPr>
      <w:r w:rsidRPr="00876D84">
        <w:rPr>
          <w:rFonts w:ascii="Tahoma" w:hAnsi="Tahoma" w:cs="Tahoma"/>
          <w:b/>
        </w:rPr>
        <w:t>Written requests for Disclosable Pecuniary Interests where that interest is not already in the register of members’ interests:</w:t>
      </w:r>
      <w:r w:rsidR="008E71FF" w:rsidRPr="00876D84">
        <w:rPr>
          <w:rFonts w:ascii="Tahoma" w:hAnsi="Tahoma" w:cs="Tahoma"/>
          <w:b/>
        </w:rPr>
        <w:tab/>
      </w:r>
    </w:p>
    <w:p w:rsidR="00876D84" w:rsidRPr="00876D84" w:rsidRDefault="00876D84" w:rsidP="00876D84">
      <w:pPr>
        <w:ind w:left="720"/>
        <w:rPr>
          <w:rFonts w:ascii="Tahoma" w:hAnsi="Tahoma" w:cs="Tahoma"/>
        </w:rPr>
      </w:pPr>
    </w:p>
    <w:p w:rsidR="000B2B1D" w:rsidRDefault="00876D84" w:rsidP="004229D0">
      <w:pPr>
        <w:tabs>
          <w:tab w:val="left" w:pos="2127"/>
        </w:tabs>
        <w:ind w:left="720"/>
        <w:rPr>
          <w:rFonts w:ascii="Tahoma" w:hAnsi="Tahoma" w:cs="Tahoma"/>
        </w:rPr>
      </w:pPr>
      <w:r>
        <w:rPr>
          <w:rFonts w:ascii="Tahoma" w:hAnsi="Tahoma" w:cs="Tahoma"/>
        </w:rPr>
        <w:tab/>
      </w:r>
      <w:r>
        <w:rPr>
          <w:rFonts w:ascii="Tahoma" w:hAnsi="Tahoma" w:cs="Tahoma"/>
        </w:rPr>
        <w:tab/>
      </w:r>
      <w:r w:rsidR="008E71FF" w:rsidRPr="00876D84">
        <w:rPr>
          <w:rFonts w:ascii="Tahoma" w:hAnsi="Tahoma" w:cs="Tahoma"/>
        </w:rPr>
        <w:t xml:space="preserve">No requests </w:t>
      </w:r>
      <w:r w:rsidR="0081297C">
        <w:rPr>
          <w:rFonts w:ascii="Tahoma" w:hAnsi="Tahoma" w:cs="Tahoma"/>
        </w:rPr>
        <w:t xml:space="preserve">were </w:t>
      </w:r>
      <w:r w:rsidR="008E71FF" w:rsidRPr="00876D84">
        <w:rPr>
          <w:rFonts w:ascii="Tahoma" w:hAnsi="Tahoma" w:cs="Tahoma"/>
        </w:rPr>
        <w:t>received.</w:t>
      </w:r>
    </w:p>
    <w:p w:rsidR="000B2B1D" w:rsidRDefault="000B2B1D" w:rsidP="00390C7D">
      <w:pPr>
        <w:ind w:left="720"/>
        <w:rPr>
          <w:rFonts w:ascii="Tahoma" w:hAnsi="Tahoma" w:cs="Tahoma"/>
        </w:rPr>
      </w:pPr>
    </w:p>
    <w:p w:rsidR="00847002" w:rsidRDefault="00847002" w:rsidP="00847002">
      <w:pPr>
        <w:numPr>
          <w:ilvl w:val="0"/>
          <w:numId w:val="19"/>
        </w:numPr>
        <w:rPr>
          <w:rFonts w:ascii="Tahoma" w:hAnsi="Tahoma" w:cs="Tahoma"/>
          <w:b/>
        </w:rPr>
      </w:pPr>
      <w:r w:rsidRPr="00876D84">
        <w:rPr>
          <w:rFonts w:ascii="Tahoma" w:hAnsi="Tahoma" w:cs="Tahoma"/>
          <w:b/>
        </w:rPr>
        <w:t>Minutes of the meeting</w:t>
      </w:r>
      <w:r w:rsidR="00164A81">
        <w:rPr>
          <w:rFonts w:ascii="Tahoma" w:hAnsi="Tahoma" w:cs="Tahoma"/>
          <w:b/>
        </w:rPr>
        <w:t xml:space="preserve"> </w:t>
      </w:r>
      <w:r w:rsidRPr="00876D84">
        <w:rPr>
          <w:rFonts w:ascii="Tahoma" w:hAnsi="Tahoma" w:cs="Tahoma"/>
          <w:b/>
        </w:rPr>
        <w:t xml:space="preserve">on </w:t>
      </w:r>
      <w:r w:rsidR="00AC496D">
        <w:rPr>
          <w:rFonts w:ascii="Tahoma" w:hAnsi="Tahoma" w:cs="Tahoma"/>
          <w:b/>
        </w:rPr>
        <w:t>15</w:t>
      </w:r>
      <w:r w:rsidR="00EC7173" w:rsidRPr="00EC7173">
        <w:rPr>
          <w:rFonts w:ascii="Tahoma" w:hAnsi="Tahoma" w:cs="Tahoma"/>
          <w:b/>
          <w:vertAlign w:val="superscript"/>
        </w:rPr>
        <w:t>th</w:t>
      </w:r>
      <w:r w:rsidR="00EC7173">
        <w:rPr>
          <w:rFonts w:ascii="Tahoma" w:hAnsi="Tahoma" w:cs="Tahoma"/>
          <w:b/>
        </w:rPr>
        <w:t xml:space="preserve"> </w:t>
      </w:r>
      <w:r w:rsidR="00AC496D">
        <w:rPr>
          <w:rFonts w:ascii="Tahoma" w:hAnsi="Tahoma" w:cs="Tahoma"/>
          <w:b/>
        </w:rPr>
        <w:t>January</w:t>
      </w:r>
      <w:r w:rsidR="000B0714">
        <w:rPr>
          <w:rFonts w:ascii="Tahoma" w:hAnsi="Tahoma" w:cs="Tahoma"/>
          <w:b/>
        </w:rPr>
        <w:t xml:space="preserve"> </w:t>
      </w:r>
      <w:r w:rsidR="00AC496D">
        <w:rPr>
          <w:rFonts w:ascii="Tahoma" w:hAnsi="Tahoma" w:cs="Tahoma"/>
          <w:b/>
        </w:rPr>
        <w:t>2015</w:t>
      </w:r>
      <w:r w:rsidRPr="00876D84">
        <w:rPr>
          <w:rFonts w:ascii="Tahoma" w:hAnsi="Tahoma" w:cs="Tahoma"/>
          <w:b/>
        </w:rPr>
        <w:t>:</w:t>
      </w:r>
    </w:p>
    <w:p w:rsidR="004E1E28" w:rsidRDefault="004E1E28" w:rsidP="004E1E28">
      <w:pPr>
        <w:ind w:left="644"/>
        <w:rPr>
          <w:rFonts w:ascii="Tahoma" w:hAnsi="Tahoma" w:cs="Tahoma"/>
          <w:b/>
        </w:rPr>
      </w:pPr>
    </w:p>
    <w:p w:rsidR="002F4A18" w:rsidRDefault="004E1E28" w:rsidP="004E1E28">
      <w:pPr>
        <w:ind w:left="720" w:hanging="76"/>
        <w:rPr>
          <w:rFonts w:ascii="Tahoma" w:hAnsi="Tahoma" w:cs="Tahoma"/>
        </w:rPr>
      </w:pPr>
      <w:r>
        <w:rPr>
          <w:rFonts w:ascii="Tahoma" w:hAnsi="Tahoma" w:cs="Tahoma"/>
          <w:b/>
        </w:rPr>
        <w:tab/>
      </w:r>
      <w:r>
        <w:rPr>
          <w:rFonts w:ascii="Tahoma" w:hAnsi="Tahoma" w:cs="Tahoma"/>
          <w:b/>
        </w:rPr>
        <w:tab/>
      </w:r>
      <w:r>
        <w:rPr>
          <w:rFonts w:ascii="Tahoma" w:hAnsi="Tahoma" w:cs="Tahoma"/>
          <w:b/>
        </w:rPr>
        <w:tab/>
      </w:r>
      <w:r w:rsidR="00CE0F89">
        <w:rPr>
          <w:rFonts w:ascii="Tahoma" w:hAnsi="Tahoma" w:cs="Tahoma"/>
        </w:rPr>
        <w:t xml:space="preserve">As the meeting was not quorate the minutes could not be </w:t>
      </w:r>
      <w:r w:rsidR="00CE0F89">
        <w:rPr>
          <w:rFonts w:ascii="Tahoma" w:hAnsi="Tahoma" w:cs="Tahoma"/>
        </w:rPr>
        <w:tab/>
      </w:r>
      <w:r w:rsidR="00CE0F89">
        <w:rPr>
          <w:rFonts w:ascii="Tahoma" w:hAnsi="Tahoma" w:cs="Tahoma"/>
        </w:rPr>
        <w:tab/>
      </w:r>
      <w:r w:rsidR="00CE0F89">
        <w:rPr>
          <w:rFonts w:ascii="Tahoma" w:hAnsi="Tahoma" w:cs="Tahoma"/>
        </w:rPr>
        <w:tab/>
        <w:t>approved.</w:t>
      </w:r>
    </w:p>
    <w:p w:rsidR="002F4A18" w:rsidRDefault="002F4A18" w:rsidP="004E1E28">
      <w:pPr>
        <w:ind w:left="720" w:hanging="76"/>
        <w:rPr>
          <w:rFonts w:ascii="Tahoma" w:hAnsi="Tahoma" w:cs="Tahoma"/>
        </w:rPr>
      </w:pPr>
    </w:p>
    <w:p w:rsidR="002F4A18" w:rsidRDefault="002F4A18" w:rsidP="002F4A18">
      <w:pPr>
        <w:ind w:left="567" w:hanging="283"/>
        <w:rPr>
          <w:rFonts w:ascii="Tahoma" w:hAnsi="Tahoma" w:cs="Tahoma"/>
          <w:b/>
        </w:rPr>
      </w:pPr>
      <w:r w:rsidRPr="002F4A18">
        <w:rPr>
          <w:rFonts w:ascii="Tahoma" w:hAnsi="Tahoma" w:cs="Tahoma"/>
          <w:b/>
        </w:rPr>
        <w:t>5.</w:t>
      </w:r>
      <w:r>
        <w:rPr>
          <w:rFonts w:ascii="Tahoma" w:hAnsi="Tahoma" w:cs="Tahoma"/>
          <w:b/>
        </w:rPr>
        <w:t xml:space="preserve">  Sir William Lawrence Bt.</w:t>
      </w:r>
    </w:p>
    <w:p w:rsidR="00CE0F89" w:rsidRDefault="00CE0F89" w:rsidP="002F4A18">
      <w:pPr>
        <w:ind w:left="567" w:hanging="283"/>
        <w:rPr>
          <w:rFonts w:ascii="Tahoma" w:hAnsi="Tahoma" w:cs="Tahoma"/>
          <w:b/>
        </w:rPr>
      </w:pPr>
    </w:p>
    <w:p w:rsidR="00CE0F89" w:rsidRPr="00CE0F89" w:rsidRDefault="00CE0F89" w:rsidP="002F4A18">
      <w:pPr>
        <w:ind w:left="567" w:hanging="283"/>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CE0F89">
        <w:rPr>
          <w:rFonts w:ascii="Tahoma" w:hAnsi="Tahoma" w:cs="Tahoma"/>
        </w:rPr>
        <w:t>The Chairman, on behalf of the Council, expressed</w:t>
      </w:r>
      <w:r>
        <w:rPr>
          <w:rFonts w:ascii="Tahoma" w:hAnsi="Tahoma" w:cs="Tahoma"/>
        </w:rPr>
        <w:t xml:space="preserve"> our sorrow at </w:t>
      </w:r>
      <w:r>
        <w:rPr>
          <w:rFonts w:ascii="Tahoma" w:hAnsi="Tahoma" w:cs="Tahoma"/>
        </w:rPr>
        <w:tab/>
      </w:r>
      <w:r>
        <w:rPr>
          <w:rFonts w:ascii="Tahoma" w:hAnsi="Tahoma" w:cs="Tahoma"/>
        </w:rPr>
        <w:tab/>
      </w:r>
      <w:r>
        <w:rPr>
          <w:rFonts w:ascii="Tahoma" w:hAnsi="Tahoma" w:cs="Tahoma"/>
        </w:rPr>
        <w:tab/>
        <w:t xml:space="preserve">the untimely death of Sir William. His support for the Parish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Council over the years was appreciated. </w:t>
      </w:r>
    </w:p>
    <w:p w:rsidR="00876D84" w:rsidRPr="00CE0F89" w:rsidRDefault="00876D84" w:rsidP="00876D84">
      <w:pPr>
        <w:rPr>
          <w:rFonts w:ascii="Tahoma" w:hAnsi="Tahoma" w:cs="Tahoma"/>
        </w:rPr>
      </w:pPr>
    </w:p>
    <w:p w:rsidR="00847002" w:rsidRDefault="002F4A18" w:rsidP="002F4A18">
      <w:pPr>
        <w:ind w:left="284"/>
        <w:rPr>
          <w:rFonts w:ascii="Tahoma" w:hAnsi="Tahoma" w:cs="Tahoma"/>
          <w:b/>
        </w:rPr>
      </w:pPr>
      <w:r>
        <w:rPr>
          <w:rFonts w:ascii="Tahoma" w:hAnsi="Tahoma" w:cs="Tahoma"/>
          <w:b/>
        </w:rPr>
        <w:t xml:space="preserve">6.  </w:t>
      </w:r>
      <w:r w:rsidR="00847002" w:rsidRPr="00876D84">
        <w:rPr>
          <w:rFonts w:ascii="Tahoma" w:hAnsi="Tahoma" w:cs="Tahoma"/>
          <w:b/>
        </w:rPr>
        <w:t>Public Participation:</w:t>
      </w:r>
    </w:p>
    <w:p w:rsidR="002F4A18" w:rsidRDefault="002F4A18" w:rsidP="002F4A18">
      <w:pPr>
        <w:ind w:left="284"/>
        <w:rPr>
          <w:rFonts w:ascii="Tahoma" w:hAnsi="Tahoma" w:cs="Tahoma"/>
          <w:b/>
        </w:rPr>
      </w:pPr>
    </w:p>
    <w:p w:rsidR="009154E3" w:rsidRDefault="00CE0F89" w:rsidP="009154E3">
      <w:pPr>
        <w:ind w:left="720"/>
        <w:jc w:val="both"/>
        <w:rPr>
          <w:rFonts w:ascii="Verdana" w:hAnsi="Verdana"/>
        </w:rPr>
      </w:pPr>
      <w:r>
        <w:rPr>
          <w:rFonts w:ascii="Tahoma" w:hAnsi="Tahoma" w:cs="Tahoma"/>
          <w:b/>
        </w:rPr>
        <w:tab/>
      </w:r>
      <w:r>
        <w:rPr>
          <w:rFonts w:ascii="Tahoma" w:hAnsi="Tahoma" w:cs="Tahoma"/>
          <w:b/>
        </w:rPr>
        <w:tab/>
      </w:r>
      <w:r w:rsidR="009154E3" w:rsidRPr="009154E3">
        <w:rPr>
          <w:rFonts w:ascii="Tahoma" w:hAnsi="Tahoma" w:cs="Tahoma"/>
        </w:rPr>
        <w:t>The members of the public</w:t>
      </w:r>
      <w:r w:rsidR="009154E3">
        <w:rPr>
          <w:rFonts w:ascii="Tahoma" w:hAnsi="Tahoma" w:cs="Tahoma"/>
          <w:b/>
        </w:rPr>
        <w:t xml:space="preserve"> </w:t>
      </w:r>
      <w:r w:rsidR="009154E3">
        <w:rPr>
          <w:rFonts w:ascii="Verdana" w:hAnsi="Verdana"/>
        </w:rPr>
        <w:t>were attending as</w:t>
      </w:r>
      <w:r w:rsidR="009154E3" w:rsidRPr="00C2516F">
        <w:rPr>
          <w:rFonts w:ascii="Verdana" w:hAnsi="Verdana"/>
        </w:rPr>
        <w:t xml:space="preserve"> observers and </w:t>
      </w:r>
      <w:r w:rsidR="009154E3">
        <w:rPr>
          <w:rFonts w:ascii="Verdana" w:hAnsi="Verdana"/>
        </w:rPr>
        <w:tab/>
      </w:r>
      <w:r w:rsidR="009154E3">
        <w:rPr>
          <w:rFonts w:ascii="Verdana" w:hAnsi="Verdana"/>
        </w:rPr>
        <w:tab/>
      </w:r>
      <w:r w:rsidR="009154E3" w:rsidRPr="00C2516F">
        <w:rPr>
          <w:rFonts w:ascii="Verdana" w:hAnsi="Verdana"/>
        </w:rPr>
        <w:t>had no</w:t>
      </w:r>
      <w:r w:rsidR="009154E3">
        <w:rPr>
          <w:rFonts w:ascii="Verdana" w:hAnsi="Verdana"/>
        </w:rPr>
        <w:t xml:space="preserve"> requests or </w:t>
      </w:r>
      <w:r w:rsidR="009154E3" w:rsidRPr="009154E3">
        <w:rPr>
          <w:rFonts w:ascii="Tahoma" w:hAnsi="Tahoma" w:cs="Tahoma"/>
        </w:rPr>
        <w:t>comments</w:t>
      </w:r>
      <w:r w:rsidR="009154E3">
        <w:rPr>
          <w:rFonts w:ascii="Verdana" w:hAnsi="Verdana"/>
        </w:rPr>
        <w:t xml:space="preserve"> to make.</w:t>
      </w:r>
    </w:p>
    <w:p w:rsidR="002F4A18" w:rsidRDefault="002F4A18" w:rsidP="002F4A18">
      <w:pPr>
        <w:ind w:left="284"/>
        <w:rPr>
          <w:rFonts w:ascii="Tahoma" w:hAnsi="Tahoma" w:cs="Tahoma"/>
          <w:b/>
        </w:rPr>
      </w:pPr>
    </w:p>
    <w:p w:rsidR="00AC496D" w:rsidRDefault="00AC496D" w:rsidP="00AC496D">
      <w:pPr>
        <w:rPr>
          <w:rFonts w:ascii="Tahoma" w:hAnsi="Tahoma" w:cs="Tahoma"/>
          <w:b/>
        </w:rPr>
      </w:pPr>
    </w:p>
    <w:p w:rsidR="00F27B99" w:rsidRDefault="002F4A18" w:rsidP="002F4A18">
      <w:pPr>
        <w:ind w:left="284"/>
        <w:rPr>
          <w:rFonts w:ascii="Tahoma" w:hAnsi="Tahoma" w:cs="Tahoma"/>
          <w:b/>
          <w:color w:val="000000"/>
        </w:rPr>
      </w:pPr>
      <w:r>
        <w:rPr>
          <w:rFonts w:ascii="Tahoma" w:hAnsi="Tahoma" w:cs="Tahoma"/>
          <w:b/>
        </w:rPr>
        <w:t xml:space="preserve">7.  </w:t>
      </w:r>
      <w:r w:rsidR="00AC496D">
        <w:rPr>
          <w:rFonts w:ascii="Tahoma" w:hAnsi="Tahoma" w:cs="Tahoma"/>
          <w:b/>
        </w:rPr>
        <w:t>County Cllr. report</w:t>
      </w:r>
      <w:r w:rsidR="00847002" w:rsidRPr="00AC496D">
        <w:rPr>
          <w:rFonts w:ascii="Tahoma" w:hAnsi="Tahoma" w:cs="Tahoma"/>
          <w:b/>
        </w:rPr>
        <w:t xml:space="preserve"> for information only.</w:t>
      </w:r>
      <w:r w:rsidR="0081297C" w:rsidRPr="00AC496D">
        <w:rPr>
          <w:rFonts w:ascii="Tahoma" w:hAnsi="Tahoma" w:cs="Tahoma"/>
          <w:b/>
        </w:rPr>
        <w:t xml:space="preserve"> </w:t>
      </w:r>
      <w:r w:rsidR="00847002" w:rsidRPr="00AC496D">
        <w:rPr>
          <w:rFonts w:ascii="Tahoma" w:hAnsi="Tahoma" w:cs="Tahoma"/>
          <w:b/>
          <w:color w:val="000000"/>
        </w:rPr>
        <w:t xml:space="preserve">(Unless known in advance </w:t>
      </w:r>
      <w:r>
        <w:rPr>
          <w:rFonts w:ascii="Tahoma" w:hAnsi="Tahoma" w:cs="Tahoma"/>
          <w:b/>
          <w:color w:val="000000"/>
        </w:rPr>
        <w:tab/>
      </w:r>
      <w:r w:rsidR="00847002" w:rsidRPr="00AC496D">
        <w:rPr>
          <w:rFonts w:ascii="Tahoma" w:hAnsi="Tahoma" w:cs="Tahoma"/>
          <w:b/>
          <w:color w:val="000000"/>
        </w:rPr>
        <w:t>items raised for a decision will appear on the next agenda.)</w:t>
      </w:r>
    </w:p>
    <w:p w:rsidR="00F13E52" w:rsidRDefault="00F13E52" w:rsidP="002F4A18">
      <w:pPr>
        <w:ind w:left="284"/>
        <w:rPr>
          <w:rFonts w:ascii="Tahoma" w:hAnsi="Tahoma" w:cs="Tahoma"/>
          <w:b/>
        </w:rPr>
      </w:pPr>
    </w:p>
    <w:p w:rsidR="00130FF4" w:rsidRDefault="00F13E52" w:rsidP="00130FF4">
      <w:pPr>
        <w:ind w:left="284"/>
        <w:rPr>
          <w:rFonts w:ascii="Tahoma" w:hAnsi="Tahoma" w:cs="Tahoma"/>
          <w:color w:val="FF0000"/>
        </w:rPr>
      </w:pPr>
      <w:r>
        <w:rPr>
          <w:rFonts w:ascii="Tahoma" w:hAnsi="Tahoma" w:cs="Tahoma"/>
          <w:b/>
        </w:rPr>
        <w:tab/>
      </w:r>
      <w:r>
        <w:rPr>
          <w:rFonts w:ascii="Tahoma" w:hAnsi="Tahoma" w:cs="Tahoma"/>
          <w:b/>
        </w:rPr>
        <w:tab/>
      </w:r>
      <w:r>
        <w:rPr>
          <w:rFonts w:ascii="Tahoma" w:hAnsi="Tahoma" w:cs="Tahoma"/>
          <w:b/>
        </w:rPr>
        <w:tab/>
      </w:r>
      <w:r>
        <w:rPr>
          <w:rFonts w:ascii="Tahoma" w:hAnsi="Tahoma" w:cs="Tahoma"/>
        </w:rPr>
        <w:t xml:space="preserve"> County </w:t>
      </w:r>
      <w:r w:rsidR="00130FF4">
        <w:rPr>
          <w:rFonts w:ascii="Tahoma" w:hAnsi="Tahoma" w:cs="Tahoma"/>
        </w:rPr>
        <w:t>Cllr. Horner</w:t>
      </w:r>
      <w:r w:rsidR="009154E3">
        <w:rPr>
          <w:rFonts w:ascii="Tahoma" w:hAnsi="Tahoma" w:cs="Tahoma"/>
        </w:rPr>
        <w:t xml:space="preserve"> presented</w:t>
      </w:r>
      <w:r w:rsidR="00130FF4">
        <w:rPr>
          <w:rFonts w:ascii="Tahoma" w:hAnsi="Tahoma" w:cs="Tahoma"/>
        </w:rPr>
        <w:t xml:space="preserve"> his</w:t>
      </w:r>
      <w:r>
        <w:rPr>
          <w:rFonts w:ascii="Tahoma" w:hAnsi="Tahoma" w:cs="Tahoma"/>
        </w:rPr>
        <w:t xml:space="preserve"> report </w:t>
      </w:r>
      <w:r w:rsidR="00130FF4">
        <w:rPr>
          <w:rFonts w:ascii="Tahoma" w:hAnsi="Tahoma" w:cs="Tahoma"/>
        </w:rPr>
        <w:t>together with</w:t>
      </w:r>
      <w:r>
        <w:rPr>
          <w:rFonts w:ascii="Tahoma" w:hAnsi="Tahoma" w:cs="Tahoma"/>
        </w:rPr>
        <w:t xml:space="preserve"> a </w:t>
      </w:r>
      <w:r w:rsidR="00130FF4">
        <w:rPr>
          <w:rFonts w:ascii="Tahoma" w:hAnsi="Tahoma" w:cs="Tahoma"/>
        </w:rPr>
        <w:tab/>
      </w:r>
      <w:r w:rsidR="00130FF4">
        <w:rPr>
          <w:rFonts w:ascii="Tahoma" w:hAnsi="Tahoma" w:cs="Tahoma"/>
        </w:rPr>
        <w:tab/>
      </w:r>
      <w:r w:rsidR="00130FF4">
        <w:rPr>
          <w:rFonts w:ascii="Tahoma" w:hAnsi="Tahoma" w:cs="Tahoma"/>
        </w:rPr>
        <w:tab/>
      </w:r>
      <w:r w:rsidR="006F61BE">
        <w:rPr>
          <w:rFonts w:ascii="Tahoma" w:hAnsi="Tahoma" w:cs="Tahoma"/>
        </w:rPr>
        <w:tab/>
      </w:r>
      <w:r w:rsidR="00130FF4">
        <w:rPr>
          <w:rFonts w:ascii="Tahoma" w:hAnsi="Tahoma" w:cs="Tahoma"/>
        </w:rPr>
        <w:t xml:space="preserve"> </w:t>
      </w:r>
      <w:r>
        <w:rPr>
          <w:rFonts w:ascii="Tahoma" w:hAnsi="Tahoma" w:cs="Tahoma"/>
        </w:rPr>
        <w:t>District Council report</w:t>
      </w:r>
      <w:r w:rsidR="006F61BE">
        <w:rPr>
          <w:rFonts w:ascii="Tahoma" w:hAnsi="Tahoma" w:cs="Tahoma"/>
        </w:rPr>
        <w:t>.</w:t>
      </w:r>
      <w:r w:rsidR="00130FF4">
        <w:rPr>
          <w:rFonts w:ascii="Tahoma" w:hAnsi="Tahoma" w:cs="Tahoma"/>
        </w:rPr>
        <w:t xml:space="preserve"> </w:t>
      </w:r>
      <w:r w:rsidR="006F61BE">
        <w:rPr>
          <w:rFonts w:ascii="Tahoma" w:hAnsi="Tahoma" w:cs="Tahoma"/>
        </w:rPr>
        <w:t>T</w:t>
      </w:r>
      <w:r w:rsidR="009154E3">
        <w:rPr>
          <w:rFonts w:ascii="Tahoma" w:hAnsi="Tahoma" w:cs="Tahoma"/>
        </w:rPr>
        <w:t>hese are</w:t>
      </w:r>
      <w:r w:rsidR="006F61BE">
        <w:rPr>
          <w:rFonts w:ascii="Tahoma" w:hAnsi="Tahoma" w:cs="Tahoma"/>
        </w:rPr>
        <w:t xml:space="preserve"> attached on page 6.</w:t>
      </w:r>
    </w:p>
    <w:p w:rsidR="00A07477" w:rsidRPr="006F45CE" w:rsidRDefault="00F13E52" w:rsidP="00130FF4">
      <w:pPr>
        <w:ind w:left="284"/>
        <w:rPr>
          <w:rFonts w:ascii="Tahoma" w:hAnsi="Tahoma" w:cs="Tahoma"/>
        </w:rPr>
      </w:pPr>
      <w:r w:rsidRPr="00130FF4">
        <w:rPr>
          <w:rFonts w:ascii="Tahoma" w:hAnsi="Tahoma" w:cs="Tahoma"/>
          <w:color w:val="FF0000"/>
        </w:rPr>
        <w:tab/>
      </w:r>
      <w:r>
        <w:rPr>
          <w:rFonts w:ascii="Tahoma" w:hAnsi="Tahoma" w:cs="Tahoma"/>
        </w:rPr>
        <w:tab/>
      </w:r>
      <w:r>
        <w:rPr>
          <w:rFonts w:ascii="Tahoma" w:hAnsi="Tahoma" w:cs="Tahoma"/>
        </w:rPr>
        <w:tab/>
      </w:r>
      <w:r>
        <w:rPr>
          <w:rFonts w:ascii="Tahoma" w:hAnsi="Tahoma" w:cs="Tahoma"/>
        </w:rPr>
        <w:tab/>
        <w:t xml:space="preserve"> </w:t>
      </w:r>
      <w:r w:rsidR="00445B34">
        <w:rPr>
          <w:rFonts w:ascii="Tahoma" w:hAnsi="Tahoma" w:cs="Tahoma"/>
          <w:lang w:eastAsia="en-US"/>
        </w:rPr>
        <w:tab/>
      </w:r>
      <w:r w:rsidR="00190863">
        <w:rPr>
          <w:rFonts w:ascii="Tahoma" w:hAnsi="Tahoma" w:cs="Tahoma"/>
          <w:lang w:eastAsia="en-US"/>
        </w:rPr>
        <w:t xml:space="preserve"> </w:t>
      </w:r>
    </w:p>
    <w:p w:rsidR="00847002" w:rsidRPr="00876D84" w:rsidRDefault="002F4A18" w:rsidP="002F4A18">
      <w:pPr>
        <w:ind w:left="284"/>
        <w:rPr>
          <w:rFonts w:ascii="Tahoma" w:hAnsi="Tahoma" w:cs="Tahoma"/>
          <w:b/>
        </w:rPr>
      </w:pPr>
      <w:r>
        <w:rPr>
          <w:rFonts w:ascii="Tahoma" w:hAnsi="Tahoma" w:cs="Tahoma"/>
          <w:b/>
        </w:rPr>
        <w:t xml:space="preserve">8.  </w:t>
      </w:r>
      <w:r w:rsidR="00847002" w:rsidRPr="00876D84">
        <w:rPr>
          <w:rFonts w:ascii="Tahoma" w:hAnsi="Tahoma" w:cs="Tahoma"/>
          <w:b/>
        </w:rPr>
        <w:t>Planning matters – update on current planning applications:</w:t>
      </w:r>
    </w:p>
    <w:p w:rsidR="00B7689D" w:rsidRDefault="00722F78" w:rsidP="00EE23E4">
      <w:pPr>
        <w:pStyle w:val="BodyText"/>
        <w:tabs>
          <w:tab w:val="left" w:pos="1793"/>
          <w:tab w:val="left" w:pos="2155"/>
        </w:tabs>
        <w:ind w:left="2160" w:hanging="2160"/>
        <w:rPr>
          <w:rFonts w:ascii="Tahoma" w:hAnsi="Tahoma" w:cs="Tahoma"/>
        </w:rPr>
      </w:pPr>
      <w:r w:rsidRPr="00876D84">
        <w:rPr>
          <w:rFonts w:ascii="Tahoma" w:hAnsi="Tahoma" w:cs="Tahoma"/>
          <w:b/>
        </w:rPr>
        <w:tab/>
      </w:r>
      <w:r w:rsidRPr="00876D84">
        <w:rPr>
          <w:rFonts w:ascii="Tahoma" w:hAnsi="Tahoma" w:cs="Tahoma"/>
          <w:b/>
        </w:rPr>
        <w:tab/>
      </w:r>
    </w:p>
    <w:p w:rsidR="00EE23E4" w:rsidRPr="006F61BE" w:rsidRDefault="00D4653C" w:rsidP="00EE23E4">
      <w:pPr>
        <w:ind w:left="928"/>
        <w:rPr>
          <w:rFonts w:ascii="Tahoma" w:hAnsi="Tahoma" w:cs="Tahoma"/>
        </w:rPr>
      </w:pPr>
      <w:r w:rsidRPr="006F61BE">
        <w:rPr>
          <w:rFonts w:ascii="Tahoma" w:hAnsi="Tahoma" w:cs="Tahoma"/>
        </w:rPr>
        <w:t>Planning Application Nos. 15/00047/FUL &amp; 15/00048/LBC Partridge Barn, Shelfield: 2 No. new entrance canopies. Applications withdrawn.</w:t>
      </w:r>
    </w:p>
    <w:p w:rsidR="00D4653C" w:rsidRPr="006F61BE" w:rsidRDefault="00D4653C" w:rsidP="00EE23E4">
      <w:pPr>
        <w:ind w:left="928"/>
        <w:rPr>
          <w:rFonts w:ascii="Tahoma" w:hAnsi="Tahoma" w:cs="Tahoma"/>
        </w:rPr>
      </w:pPr>
    </w:p>
    <w:p w:rsidR="00D4653C" w:rsidRPr="006F61BE" w:rsidRDefault="00D4653C" w:rsidP="00EE23E4">
      <w:pPr>
        <w:ind w:left="928"/>
        <w:rPr>
          <w:rFonts w:ascii="Tahoma" w:hAnsi="Tahoma" w:cs="Tahoma"/>
        </w:rPr>
      </w:pPr>
      <w:r w:rsidRPr="006F61BE">
        <w:rPr>
          <w:rFonts w:ascii="Tahoma" w:hAnsi="Tahoma" w:cs="Tahoma"/>
        </w:rPr>
        <w:lastRenderedPageBreak/>
        <w:t>Planning Application Nos. 15/00043/FUL &amp; 15/00044/LBC Partridge Barn, Shelfieldd: External/internal alterations and replacement of gate/new timber pillars. Permission granted.</w:t>
      </w:r>
    </w:p>
    <w:p w:rsidR="00D4653C" w:rsidRPr="006F61BE" w:rsidRDefault="00D4653C" w:rsidP="00EE23E4">
      <w:pPr>
        <w:ind w:left="928"/>
        <w:rPr>
          <w:rFonts w:ascii="Tahoma" w:hAnsi="Tahoma" w:cs="Tahoma"/>
        </w:rPr>
      </w:pPr>
    </w:p>
    <w:p w:rsidR="00D4653C" w:rsidRPr="006F61BE" w:rsidRDefault="00D4653C" w:rsidP="00EE23E4">
      <w:pPr>
        <w:ind w:left="928"/>
        <w:rPr>
          <w:rFonts w:ascii="Tahoma" w:hAnsi="Tahoma" w:cs="Tahoma"/>
        </w:rPr>
      </w:pPr>
      <w:r w:rsidRPr="006F61BE">
        <w:rPr>
          <w:rFonts w:ascii="Tahoma" w:hAnsi="Tahoma" w:cs="Tahoma"/>
        </w:rPr>
        <w:t>Planning Application No. 15/00322/FUL Shelfield House, Shelfield: Erection of outbuilding for tractor and machinery storage for equipment to maintain the garden land and surrounding land. Pending consideration.</w:t>
      </w:r>
    </w:p>
    <w:p w:rsidR="00D4653C" w:rsidRPr="006F61BE" w:rsidRDefault="00D4653C" w:rsidP="00EE23E4">
      <w:pPr>
        <w:ind w:left="928"/>
        <w:rPr>
          <w:rFonts w:ascii="Tahoma" w:hAnsi="Tahoma" w:cs="Tahoma"/>
        </w:rPr>
      </w:pPr>
    </w:p>
    <w:p w:rsidR="00EE23E4" w:rsidRPr="006F61BE" w:rsidRDefault="00EE23E4" w:rsidP="00EE23E4">
      <w:pPr>
        <w:ind w:left="928"/>
        <w:rPr>
          <w:rFonts w:ascii="Tahoma" w:hAnsi="Tahoma" w:cs="Tahoma"/>
        </w:rPr>
      </w:pPr>
      <w:r w:rsidRPr="006F61BE">
        <w:rPr>
          <w:rFonts w:ascii="Tahoma" w:hAnsi="Tahoma" w:cs="Tahoma"/>
        </w:rPr>
        <w:t>Planning Application No. 15/00635/TREE Blacksmiths Cottage, Little Alne: T1: Conifer: fell and T2: Conifer: fell. Tree application not required.</w:t>
      </w:r>
    </w:p>
    <w:p w:rsidR="00EE23E4" w:rsidRPr="006F61BE" w:rsidRDefault="00EE23E4" w:rsidP="00EE23E4">
      <w:pPr>
        <w:ind w:left="928"/>
        <w:rPr>
          <w:rFonts w:ascii="Tahoma" w:hAnsi="Tahoma" w:cs="Tahoma"/>
        </w:rPr>
      </w:pPr>
    </w:p>
    <w:p w:rsidR="00B7689D" w:rsidRPr="006F61BE" w:rsidRDefault="009154E3" w:rsidP="00B7689D">
      <w:pPr>
        <w:ind w:left="928"/>
        <w:rPr>
          <w:rFonts w:ascii="Tahoma" w:hAnsi="Tahoma" w:cs="Tahoma"/>
          <w:lang w:eastAsia="en-US"/>
        </w:rPr>
      </w:pPr>
      <w:r w:rsidRPr="006F61BE">
        <w:rPr>
          <w:rFonts w:ascii="Tahoma" w:hAnsi="Tahoma" w:cs="Tahoma"/>
          <w:lang w:eastAsia="en-US"/>
        </w:rPr>
        <w:t>Decisions for responses to the following applications could not be made as the meeting was not quorate.</w:t>
      </w:r>
      <w:r w:rsidR="006F61BE">
        <w:rPr>
          <w:rFonts w:ascii="Tahoma" w:hAnsi="Tahoma" w:cs="Tahoma"/>
          <w:lang w:eastAsia="en-US"/>
        </w:rPr>
        <w:t xml:space="preserve">  These will now have to be dealt with electronically and a further meeting called should there be a difference of opinion.</w:t>
      </w:r>
      <w:r w:rsidR="00B7689D" w:rsidRPr="006F61BE">
        <w:rPr>
          <w:rFonts w:ascii="Tahoma" w:hAnsi="Tahoma" w:cs="Tahoma"/>
          <w:lang w:eastAsia="en-US"/>
        </w:rPr>
        <w:tab/>
      </w:r>
    </w:p>
    <w:p w:rsidR="00190863" w:rsidRPr="006F61BE" w:rsidRDefault="00190863" w:rsidP="00A07477">
      <w:pPr>
        <w:ind w:left="928"/>
        <w:rPr>
          <w:rFonts w:ascii="Tahoma" w:hAnsi="Tahoma" w:cs="Tahoma"/>
        </w:rPr>
      </w:pPr>
    </w:p>
    <w:p w:rsidR="00D32B61" w:rsidRPr="006F61BE" w:rsidRDefault="00D32B61" w:rsidP="00D32B61">
      <w:pPr>
        <w:ind w:left="928"/>
        <w:rPr>
          <w:rFonts w:ascii="Tahoma" w:hAnsi="Tahoma" w:cs="Tahoma"/>
        </w:rPr>
      </w:pPr>
      <w:r w:rsidRPr="006F61BE">
        <w:rPr>
          <w:rFonts w:ascii="Tahoma" w:hAnsi="Tahoma" w:cs="Tahoma"/>
        </w:rPr>
        <w:t>Planning Application No.15/00431/FUL Meadow Furlong, Chapel Lane: Demolition of garage – replacement with two storey side extension.</w:t>
      </w:r>
    </w:p>
    <w:p w:rsidR="002F4A18" w:rsidRPr="006F61BE" w:rsidRDefault="002F4A18" w:rsidP="00D32B61">
      <w:pPr>
        <w:ind w:left="928"/>
        <w:rPr>
          <w:rFonts w:ascii="Tahoma" w:hAnsi="Tahoma" w:cs="Tahoma"/>
        </w:rPr>
      </w:pPr>
    </w:p>
    <w:p w:rsidR="002F4A18" w:rsidRPr="006F61BE" w:rsidRDefault="00D32B61" w:rsidP="00D32B61">
      <w:pPr>
        <w:ind w:left="928"/>
        <w:rPr>
          <w:rFonts w:ascii="Tahoma" w:hAnsi="Tahoma" w:cs="Tahoma"/>
        </w:rPr>
      </w:pPr>
      <w:r w:rsidRPr="006F61BE">
        <w:rPr>
          <w:rFonts w:ascii="Tahoma" w:hAnsi="Tahoma" w:cs="Tahoma"/>
        </w:rPr>
        <w:t>Planning Application No. 15/00352/LDE Roundhill Lodge, Little Alne: Use of land as garden in connection with dwelling known as Roundhill Lodge for a continuous period of 10 years or more.</w:t>
      </w:r>
    </w:p>
    <w:p w:rsidR="00D32B61" w:rsidRPr="006F61BE" w:rsidRDefault="00D32B61" w:rsidP="00D32B61">
      <w:pPr>
        <w:ind w:left="928"/>
        <w:rPr>
          <w:rFonts w:ascii="Tahoma" w:hAnsi="Tahoma" w:cs="Tahoma"/>
        </w:rPr>
      </w:pPr>
    </w:p>
    <w:p w:rsidR="00D32B61" w:rsidRPr="006F61BE" w:rsidRDefault="00D32B61" w:rsidP="00D32B61">
      <w:pPr>
        <w:ind w:left="928"/>
        <w:rPr>
          <w:rFonts w:ascii="Tahoma" w:hAnsi="Tahoma" w:cs="Tahoma"/>
        </w:rPr>
      </w:pPr>
      <w:r w:rsidRPr="006F61BE">
        <w:rPr>
          <w:rFonts w:ascii="Tahoma" w:hAnsi="Tahoma" w:cs="Tahoma"/>
        </w:rPr>
        <w:t>Appeal: Planning Application No. 14/02659/COUMB Redhouse Barn, Shelfield:</w:t>
      </w:r>
    </w:p>
    <w:p w:rsidR="00D32B61" w:rsidRPr="006F61BE" w:rsidRDefault="00D32B61" w:rsidP="00D32B61">
      <w:pPr>
        <w:ind w:left="928"/>
        <w:rPr>
          <w:rFonts w:ascii="Tahoma" w:hAnsi="Tahoma" w:cs="Tahoma"/>
        </w:rPr>
      </w:pPr>
      <w:r w:rsidRPr="006F61BE">
        <w:rPr>
          <w:rFonts w:ascii="Tahoma" w:hAnsi="Tahoma" w:cs="Tahoma"/>
        </w:rPr>
        <w:t xml:space="preserve">Change of use of agricultural barn to form a single dwelling. </w:t>
      </w:r>
    </w:p>
    <w:p w:rsidR="00D32B61" w:rsidRPr="006F61BE" w:rsidRDefault="00D32B61" w:rsidP="00D32B61">
      <w:pPr>
        <w:ind w:left="928"/>
        <w:rPr>
          <w:rFonts w:ascii="Tahoma" w:hAnsi="Tahoma" w:cs="Tahoma"/>
        </w:rPr>
      </w:pPr>
      <w:r w:rsidRPr="006F61BE">
        <w:rPr>
          <w:rFonts w:ascii="Tahoma" w:hAnsi="Tahoma" w:cs="Tahoma"/>
        </w:rPr>
        <w:t>Written representations can be forwarded to the Inspector by 23</w:t>
      </w:r>
      <w:r w:rsidRPr="006F61BE">
        <w:rPr>
          <w:rFonts w:ascii="Tahoma" w:hAnsi="Tahoma" w:cs="Tahoma"/>
          <w:vertAlign w:val="superscript"/>
        </w:rPr>
        <w:t>rd</w:t>
      </w:r>
      <w:r w:rsidRPr="006F61BE">
        <w:rPr>
          <w:rFonts w:ascii="Tahoma" w:hAnsi="Tahoma" w:cs="Tahoma"/>
        </w:rPr>
        <w:t xml:space="preserve"> March 2015.</w:t>
      </w:r>
    </w:p>
    <w:p w:rsidR="006E639D" w:rsidRPr="006F61BE" w:rsidRDefault="006E639D" w:rsidP="00D32B61">
      <w:pPr>
        <w:ind w:left="928"/>
        <w:rPr>
          <w:rFonts w:ascii="Tahoma" w:hAnsi="Tahoma" w:cs="Tahoma"/>
        </w:rPr>
      </w:pPr>
    </w:p>
    <w:p w:rsidR="006E639D" w:rsidRPr="006F61BE" w:rsidRDefault="006E639D" w:rsidP="00D32B61">
      <w:pPr>
        <w:ind w:left="928"/>
        <w:rPr>
          <w:rFonts w:ascii="Tahoma" w:hAnsi="Tahoma" w:cs="Tahoma"/>
        </w:rPr>
      </w:pPr>
      <w:r w:rsidRPr="006F61BE">
        <w:rPr>
          <w:rFonts w:ascii="Tahoma" w:hAnsi="Tahoma" w:cs="Tahoma"/>
        </w:rPr>
        <w:t>The following applications were received after the agenda had been circulated:</w:t>
      </w:r>
    </w:p>
    <w:p w:rsidR="006E639D" w:rsidRPr="006F61BE" w:rsidRDefault="006E639D" w:rsidP="00D32B61">
      <w:pPr>
        <w:ind w:left="928"/>
        <w:rPr>
          <w:rFonts w:ascii="Tahoma" w:hAnsi="Tahoma" w:cs="Tahoma"/>
        </w:rPr>
      </w:pPr>
    </w:p>
    <w:p w:rsidR="006E639D" w:rsidRPr="006F61BE" w:rsidRDefault="006E639D" w:rsidP="00D32B61">
      <w:pPr>
        <w:ind w:left="928"/>
        <w:rPr>
          <w:rFonts w:ascii="Tahoma" w:hAnsi="Tahoma" w:cs="Tahoma"/>
        </w:rPr>
      </w:pPr>
      <w:r w:rsidRPr="006F61BE">
        <w:rPr>
          <w:rFonts w:ascii="Tahoma" w:hAnsi="Tahoma" w:cs="Tahoma"/>
        </w:rPr>
        <w:t>Planning Application No. 15/00617/FUL Silesbourne Farm Salters, Lane, Wootton Wawen: Change of use of agricultural building to Class B8 storage for use by The Garden Furniture Centre Ltd. (retrospective application). Notification as a neighbouring Parish with option to comment.</w:t>
      </w:r>
    </w:p>
    <w:p w:rsidR="006E639D" w:rsidRPr="006F61BE" w:rsidRDefault="006E639D" w:rsidP="00D32B61">
      <w:pPr>
        <w:ind w:left="928"/>
        <w:rPr>
          <w:rFonts w:ascii="Tahoma" w:hAnsi="Tahoma" w:cs="Tahoma"/>
        </w:rPr>
      </w:pPr>
    </w:p>
    <w:p w:rsidR="006E639D" w:rsidRPr="006F61BE" w:rsidRDefault="006E639D" w:rsidP="00D32B61">
      <w:pPr>
        <w:ind w:left="928"/>
        <w:rPr>
          <w:rFonts w:ascii="Tahoma" w:hAnsi="Tahoma" w:cs="Tahoma"/>
        </w:rPr>
      </w:pPr>
      <w:r w:rsidRPr="006F61BE">
        <w:rPr>
          <w:rFonts w:ascii="Tahoma" w:hAnsi="Tahoma" w:cs="Tahoma"/>
        </w:rPr>
        <w:t>Planning Application No. 15/00685/FUL Pools Barn Farm, Alcester Road, Little Alne: Extension of an existing agricultural grain store.</w:t>
      </w:r>
    </w:p>
    <w:p w:rsidR="00190863" w:rsidRPr="006F61BE" w:rsidRDefault="00190863" w:rsidP="00A07477">
      <w:pPr>
        <w:ind w:left="928"/>
        <w:rPr>
          <w:rFonts w:ascii="Tahoma" w:hAnsi="Tahoma" w:cs="Tahoma"/>
          <w:lang w:eastAsia="en-US"/>
        </w:rPr>
      </w:pPr>
    </w:p>
    <w:p w:rsidR="00D100AF" w:rsidRDefault="007D5A1A" w:rsidP="00A07477">
      <w:pPr>
        <w:ind w:left="928"/>
        <w:rPr>
          <w:rFonts w:ascii="Tahoma" w:hAnsi="Tahoma" w:cs="Tahoma"/>
          <w:lang w:eastAsia="en-US"/>
        </w:rPr>
      </w:pPr>
      <w:r>
        <w:rPr>
          <w:rFonts w:ascii="Tahoma" w:hAnsi="Tahoma" w:cs="Tahoma"/>
        </w:rPr>
        <w:tab/>
      </w:r>
      <w:r w:rsidR="00EA282E">
        <w:rPr>
          <w:rFonts w:ascii="Tahoma" w:hAnsi="Tahoma" w:cs="Tahoma"/>
        </w:rPr>
        <w:tab/>
      </w:r>
      <w:r w:rsidR="00D100AF">
        <w:rPr>
          <w:rFonts w:ascii="Tahoma" w:hAnsi="Tahoma" w:cs="Tahoma"/>
        </w:rPr>
        <w:t xml:space="preserve">      </w:t>
      </w:r>
      <w:r w:rsidR="00144016">
        <w:rPr>
          <w:rFonts w:ascii="Tahoma" w:hAnsi="Tahoma" w:cs="Tahoma"/>
        </w:rPr>
        <w:tab/>
      </w:r>
      <w:r w:rsidR="00D100AF">
        <w:rPr>
          <w:rFonts w:ascii="Tahoma" w:hAnsi="Tahoma" w:cs="Tahoma"/>
        </w:rPr>
        <w:tab/>
      </w:r>
      <w:r w:rsidR="00D100AF">
        <w:rPr>
          <w:rFonts w:ascii="Tahoma" w:hAnsi="Tahoma" w:cs="Tahoma"/>
        </w:rPr>
        <w:tab/>
      </w:r>
    </w:p>
    <w:p w:rsidR="00190C0A" w:rsidRDefault="002F4A18" w:rsidP="002F4A18">
      <w:pPr>
        <w:pStyle w:val="BodyText"/>
        <w:tabs>
          <w:tab w:val="left" w:pos="567"/>
          <w:tab w:val="left" w:pos="1793"/>
          <w:tab w:val="left" w:pos="2155"/>
        </w:tabs>
        <w:ind w:left="284"/>
        <w:rPr>
          <w:rFonts w:ascii="Tahoma" w:hAnsi="Tahoma" w:cs="Tahoma"/>
          <w:b/>
        </w:rPr>
      </w:pPr>
      <w:r>
        <w:rPr>
          <w:rFonts w:ascii="Tahoma" w:hAnsi="Tahoma" w:cs="Tahoma"/>
          <w:b/>
        </w:rPr>
        <w:t xml:space="preserve">9.  </w:t>
      </w:r>
      <w:r w:rsidR="00D100AF" w:rsidRPr="00D100AF">
        <w:rPr>
          <w:rFonts w:ascii="Tahoma" w:hAnsi="Tahoma" w:cs="Tahoma"/>
          <w:b/>
        </w:rPr>
        <w:t>Progress Report for information only:</w:t>
      </w:r>
    </w:p>
    <w:p w:rsidR="00190C0A" w:rsidRDefault="00190C0A" w:rsidP="002F4A18">
      <w:pPr>
        <w:pStyle w:val="BodyText"/>
        <w:tabs>
          <w:tab w:val="left" w:pos="567"/>
          <w:tab w:val="left" w:pos="1793"/>
          <w:tab w:val="left" w:pos="2155"/>
        </w:tabs>
        <w:ind w:left="284"/>
        <w:rPr>
          <w:rFonts w:ascii="Tahoma" w:hAnsi="Tahoma" w:cs="Tahoma"/>
          <w:b/>
        </w:rPr>
      </w:pPr>
    </w:p>
    <w:p w:rsidR="00D635DA" w:rsidRDefault="00190C0A" w:rsidP="00D635DA">
      <w:pPr>
        <w:rPr>
          <w:rFonts w:ascii="Tahoma" w:hAnsi="Tahoma" w:cs="Tahoma"/>
        </w:rPr>
      </w:pPr>
      <w:r>
        <w:rPr>
          <w:rFonts w:ascii="Tahoma" w:hAnsi="Tahoma" w:cs="Tahoma"/>
          <w:b/>
        </w:rPr>
        <w:tab/>
      </w:r>
      <w:r>
        <w:rPr>
          <w:rFonts w:ascii="Tahoma" w:hAnsi="Tahoma" w:cs="Tahoma"/>
          <w:b/>
        </w:rPr>
        <w:tab/>
      </w:r>
      <w:r>
        <w:rPr>
          <w:rFonts w:ascii="Tahoma" w:hAnsi="Tahoma" w:cs="Tahoma"/>
          <w:b/>
        </w:rPr>
        <w:tab/>
      </w:r>
      <w:r w:rsidRPr="00190C0A">
        <w:rPr>
          <w:rFonts w:ascii="Tahoma" w:hAnsi="Tahoma" w:cs="Tahoma"/>
        </w:rPr>
        <w:t>E5341:</w:t>
      </w:r>
      <w:r w:rsidR="00C12057" w:rsidRPr="00190C0A">
        <w:rPr>
          <w:rFonts w:ascii="Tahoma" w:hAnsi="Tahoma" w:cs="Tahoma"/>
        </w:rPr>
        <w:t xml:space="preserve">  </w:t>
      </w:r>
      <w:r>
        <w:rPr>
          <w:rFonts w:ascii="Tahoma" w:hAnsi="Tahoma" w:cs="Tahoma"/>
        </w:rPr>
        <w:t xml:space="preserve">Paul Cowley, Client Services Engineer, County Highways </w:t>
      </w:r>
      <w:r>
        <w:rPr>
          <w:rFonts w:ascii="Tahoma" w:hAnsi="Tahoma" w:cs="Tahoma"/>
        </w:rPr>
        <w:tab/>
      </w:r>
      <w:r>
        <w:rPr>
          <w:rFonts w:ascii="Tahoma" w:hAnsi="Tahoma" w:cs="Tahoma"/>
        </w:rPr>
        <w:tab/>
      </w:r>
      <w:r>
        <w:rPr>
          <w:rFonts w:ascii="Tahoma" w:hAnsi="Tahoma" w:cs="Tahoma"/>
        </w:rPr>
        <w:tab/>
        <w:t xml:space="preserve">South, advises that a road closure would be very difficult to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achieve as they would no doubt have a number of objections </w:t>
      </w:r>
      <w:r>
        <w:rPr>
          <w:rFonts w:ascii="Tahoma" w:hAnsi="Tahoma" w:cs="Tahoma"/>
        </w:rPr>
        <w:tab/>
      </w:r>
      <w:r>
        <w:rPr>
          <w:rFonts w:ascii="Tahoma" w:hAnsi="Tahoma" w:cs="Tahoma"/>
        </w:rPr>
        <w:tab/>
      </w:r>
      <w:r>
        <w:rPr>
          <w:rFonts w:ascii="Tahoma" w:hAnsi="Tahoma" w:cs="Tahoma"/>
        </w:rPr>
        <w:tab/>
        <w:t xml:space="preserve">from certain parties which would make any proposal legally </w:t>
      </w:r>
      <w:r>
        <w:rPr>
          <w:rFonts w:ascii="Tahoma" w:hAnsi="Tahoma" w:cs="Tahoma"/>
        </w:rPr>
        <w:tab/>
      </w:r>
      <w:r>
        <w:rPr>
          <w:rFonts w:ascii="Tahoma" w:hAnsi="Tahoma" w:cs="Tahoma"/>
        </w:rPr>
        <w:lastRenderedPageBreak/>
        <w:tab/>
      </w:r>
      <w:r>
        <w:rPr>
          <w:rFonts w:ascii="Tahoma" w:hAnsi="Tahoma" w:cs="Tahoma"/>
        </w:rPr>
        <w:tab/>
      </w:r>
      <w:r>
        <w:rPr>
          <w:rFonts w:ascii="Tahoma" w:hAnsi="Tahoma" w:cs="Tahoma"/>
        </w:rPr>
        <w:tab/>
        <w:t xml:space="preserve">impossible. </w:t>
      </w:r>
      <w:r w:rsidR="00D635DA" w:rsidRPr="00D635DA">
        <w:rPr>
          <w:rFonts w:ascii="Tahoma" w:hAnsi="Tahoma" w:cs="Tahoma"/>
        </w:rPr>
        <w:t xml:space="preserve">Only in the direst of situations could </w:t>
      </w:r>
      <w:r w:rsidR="00D635DA">
        <w:rPr>
          <w:rFonts w:ascii="Tahoma" w:hAnsi="Tahoma" w:cs="Tahoma"/>
        </w:rPr>
        <w:t>they</w:t>
      </w:r>
      <w:r w:rsidR="00D635DA" w:rsidRPr="00D635DA">
        <w:rPr>
          <w:rFonts w:ascii="Tahoma" w:hAnsi="Tahoma" w:cs="Tahoma"/>
        </w:rPr>
        <w:t xml:space="preserve"> close the </w:t>
      </w:r>
      <w:r w:rsidR="00D635DA">
        <w:rPr>
          <w:rFonts w:ascii="Tahoma" w:hAnsi="Tahoma" w:cs="Tahoma"/>
        </w:rPr>
        <w:tab/>
      </w:r>
      <w:r w:rsidR="00D635DA">
        <w:rPr>
          <w:rFonts w:ascii="Tahoma" w:hAnsi="Tahoma" w:cs="Tahoma"/>
        </w:rPr>
        <w:tab/>
      </w:r>
      <w:r w:rsidR="00D635DA">
        <w:rPr>
          <w:rFonts w:ascii="Tahoma" w:hAnsi="Tahoma" w:cs="Tahoma"/>
        </w:rPr>
        <w:tab/>
      </w:r>
      <w:r w:rsidR="00D635DA" w:rsidRPr="00D635DA">
        <w:rPr>
          <w:rFonts w:ascii="Tahoma" w:hAnsi="Tahoma" w:cs="Tahoma"/>
        </w:rPr>
        <w:t xml:space="preserve">E-Road for safety reasons when it would have to be not possible </w:t>
      </w:r>
      <w:r w:rsidR="00D635DA">
        <w:rPr>
          <w:rFonts w:ascii="Tahoma" w:hAnsi="Tahoma" w:cs="Tahoma"/>
        </w:rPr>
        <w:tab/>
      </w:r>
      <w:r w:rsidR="00D635DA">
        <w:rPr>
          <w:rFonts w:ascii="Tahoma" w:hAnsi="Tahoma" w:cs="Tahoma"/>
        </w:rPr>
        <w:tab/>
      </w:r>
      <w:r w:rsidR="00D635DA">
        <w:rPr>
          <w:rFonts w:ascii="Tahoma" w:hAnsi="Tahoma" w:cs="Tahoma"/>
        </w:rPr>
        <w:tab/>
      </w:r>
      <w:r w:rsidR="00D635DA" w:rsidRPr="00D635DA">
        <w:rPr>
          <w:rFonts w:ascii="Tahoma" w:hAnsi="Tahoma" w:cs="Tahoma"/>
        </w:rPr>
        <w:t xml:space="preserve">to use. The problems on this green E-Road are not unusual and </w:t>
      </w:r>
      <w:r w:rsidR="00D635DA">
        <w:rPr>
          <w:rFonts w:ascii="Tahoma" w:hAnsi="Tahoma" w:cs="Tahoma"/>
        </w:rPr>
        <w:tab/>
      </w:r>
      <w:r w:rsidR="00D635DA">
        <w:rPr>
          <w:rFonts w:ascii="Tahoma" w:hAnsi="Tahoma" w:cs="Tahoma"/>
        </w:rPr>
        <w:tab/>
      </w:r>
      <w:r w:rsidR="00D635DA">
        <w:rPr>
          <w:rFonts w:ascii="Tahoma" w:hAnsi="Tahoma" w:cs="Tahoma"/>
        </w:rPr>
        <w:tab/>
      </w:r>
      <w:r w:rsidR="00D635DA" w:rsidRPr="00D635DA">
        <w:rPr>
          <w:rFonts w:ascii="Tahoma" w:hAnsi="Tahoma" w:cs="Tahoma"/>
        </w:rPr>
        <w:t xml:space="preserve">figure at many other locations right across the County and the </w:t>
      </w:r>
      <w:r w:rsidR="00D635DA">
        <w:rPr>
          <w:rFonts w:ascii="Tahoma" w:hAnsi="Tahoma" w:cs="Tahoma"/>
        </w:rPr>
        <w:tab/>
      </w:r>
      <w:r w:rsidR="00D635DA">
        <w:rPr>
          <w:rFonts w:ascii="Tahoma" w:hAnsi="Tahoma" w:cs="Tahoma"/>
        </w:rPr>
        <w:tab/>
      </w:r>
      <w:r w:rsidR="00D635DA">
        <w:rPr>
          <w:rFonts w:ascii="Tahoma" w:hAnsi="Tahoma" w:cs="Tahoma"/>
        </w:rPr>
        <w:tab/>
      </w:r>
      <w:r w:rsidR="00D635DA" w:rsidRPr="00D635DA">
        <w:rPr>
          <w:rFonts w:ascii="Tahoma" w:hAnsi="Tahoma" w:cs="Tahoma"/>
        </w:rPr>
        <w:t xml:space="preserve">Policy is to keep the E-Roads accessible for the general public to </w:t>
      </w:r>
      <w:r w:rsidR="00D635DA">
        <w:rPr>
          <w:rFonts w:ascii="Tahoma" w:hAnsi="Tahoma" w:cs="Tahoma"/>
        </w:rPr>
        <w:tab/>
      </w:r>
      <w:r w:rsidR="00D635DA">
        <w:rPr>
          <w:rFonts w:ascii="Tahoma" w:hAnsi="Tahoma" w:cs="Tahoma"/>
        </w:rPr>
        <w:tab/>
      </w:r>
      <w:r w:rsidR="00D635DA">
        <w:rPr>
          <w:rFonts w:ascii="Tahoma" w:hAnsi="Tahoma" w:cs="Tahoma"/>
        </w:rPr>
        <w:tab/>
      </w:r>
      <w:r w:rsidR="00D635DA" w:rsidRPr="00D635DA">
        <w:rPr>
          <w:rFonts w:ascii="Tahoma" w:hAnsi="Tahoma" w:cs="Tahoma"/>
        </w:rPr>
        <w:t>use.</w:t>
      </w:r>
    </w:p>
    <w:p w:rsidR="00D635DA" w:rsidRDefault="00D635DA" w:rsidP="00D635DA">
      <w:pPr>
        <w:rPr>
          <w:rFonts w:ascii="Tahoma" w:hAnsi="Tahoma" w:cs="Tahoma"/>
        </w:rPr>
      </w:pPr>
    </w:p>
    <w:p w:rsidR="00D635DA" w:rsidRPr="00D635DA" w:rsidRDefault="00D635DA" w:rsidP="00D635DA">
      <w:pPr>
        <w:rPr>
          <w:rFonts w:ascii="Tahoma" w:hAnsi="Tahoma" w:cs="Tahoma"/>
        </w:rPr>
      </w:pPr>
      <w:r>
        <w:rPr>
          <w:rFonts w:ascii="Tahoma" w:hAnsi="Tahoma" w:cs="Tahoma"/>
        </w:rPr>
        <w:tab/>
      </w:r>
      <w:r>
        <w:rPr>
          <w:rFonts w:ascii="Tahoma" w:hAnsi="Tahoma" w:cs="Tahoma"/>
        </w:rPr>
        <w:tab/>
      </w:r>
      <w:r>
        <w:rPr>
          <w:rFonts w:ascii="Tahoma" w:hAnsi="Tahoma" w:cs="Tahoma"/>
        </w:rPr>
        <w:tab/>
      </w:r>
      <w:r w:rsidRPr="00D635DA">
        <w:rPr>
          <w:rFonts w:ascii="Tahoma" w:hAnsi="Tahoma" w:cs="Tahoma"/>
        </w:rPr>
        <w:t>WCC do</w:t>
      </w:r>
      <w:r>
        <w:rPr>
          <w:rFonts w:ascii="Tahoma" w:hAnsi="Tahoma" w:cs="Tahoma"/>
        </w:rPr>
        <w:t>es</w:t>
      </w:r>
      <w:r w:rsidRPr="00D635DA">
        <w:rPr>
          <w:rFonts w:ascii="Tahoma" w:hAnsi="Tahoma" w:cs="Tahoma"/>
        </w:rPr>
        <w:t xml:space="preserve"> not have the resources to fill in the deep ruts on the </w:t>
      </w:r>
      <w:r>
        <w:rPr>
          <w:rFonts w:ascii="Tahoma" w:hAnsi="Tahoma" w:cs="Tahoma"/>
        </w:rPr>
        <w:tab/>
      </w:r>
      <w:r>
        <w:rPr>
          <w:rFonts w:ascii="Tahoma" w:hAnsi="Tahoma" w:cs="Tahoma"/>
        </w:rPr>
        <w:tab/>
      </w:r>
      <w:r>
        <w:rPr>
          <w:rFonts w:ascii="Tahoma" w:hAnsi="Tahoma" w:cs="Tahoma"/>
        </w:rPr>
        <w:tab/>
      </w:r>
      <w:r w:rsidRPr="00D635DA">
        <w:rPr>
          <w:rFonts w:ascii="Tahoma" w:hAnsi="Tahoma" w:cs="Tahoma"/>
        </w:rPr>
        <w:t xml:space="preserve">various E-Roads at this time. The same answer applies for the </w:t>
      </w:r>
      <w:r>
        <w:rPr>
          <w:rFonts w:ascii="Tahoma" w:hAnsi="Tahoma" w:cs="Tahoma"/>
        </w:rPr>
        <w:tab/>
      </w:r>
      <w:r>
        <w:rPr>
          <w:rFonts w:ascii="Tahoma" w:hAnsi="Tahoma" w:cs="Tahoma"/>
        </w:rPr>
        <w:tab/>
      </w:r>
      <w:r>
        <w:rPr>
          <w:rFonts w:ascii="Tahoma" w:hAnsi="Tahoma" w:cs="Tahoma"/>
        </w:rPr>
        <w:tab/>
        <w:t>orange coloured water run-</w:t>
      </w:r>
      <w:r w:rsidRPr="00D635DA">
        <w:rPr>
          <w:rFonts w:ascii="Tahoma" w:hAnsi="Tahoma" w:cs="Tahoma"/>
        </w:rPr>
        <w:t xml:space="preserve">off from the E5341onto the Bearley </w:t>
      </w:r>
      <w:r>
        <w:rPr>
          <w:rFonts w:ascii="Tahoma" w:hAnsi="Tahoma" w:cs="Tahoma"/>
        </w:rPr>
        <w:tab/>
      </w:r>
      <w:r>
        <w:rPr>
          <w:rFonts w:ascii="Tahoma" w:hAnsi="Tahoma" w:cs="Tahoma"/>
        </w:rPr>
        <w:tab/>
      </w:r>
      <w:r>
        <w:rPr>
          <w:rFonts w:ascii="Tahoma" w:hAnsi="Tahoma" w:cs="Tahoma"/>
        </w:rPr>
        <w:tab/>
      </w:r>
      <w:r w:rsidRPr="00D635DA">
        <w:rPr>
          <w:rFonts w:ascii="Tahoma" w:hAnsi="Tahoma" w:cs="Tahoma"/>
        </w:rPr>
        <w:t>Road in Aston Cantlow. The only solution would be for the E-</w:t>
      </w:r>
      <w:r>
        <w:rPr>
          <w:rFonts w:ascii="Tahoma" w:hAnsi="Tahoma" w:cs="Tahoma"/>
        </w:rPr>
        <w:tab/>
      </w:r>
      <w:r>
        <w:rPr>
          <w:rFonts w:ascii="Tahoma" w:hAnsi="Tahoma" w:cs="Tahoma"/>
        </w:rPr>
        <w:tab/>
      </w:r>
      <w:r>
        <w:rPr>
          <w:rFonts w:ascii="Tahoma" w:hAnsi="Tahoma" w:cs="Tahoma"/>
        </w:rPr>
        <w:tab/>
      </w:r>
      <w:r>
        <w:rPr>
          <w:rFonts w:ascii="Tahoma" w:hAnsi="Tahoma" w:cs="Tahoma"/>
        </w:rPr>
        <w:tab/>
      </w:r>
      <w:r w:rsidRPr="00D635DA">
        <w:rPr>
          <w:rFonts w:ascii="Tahoma" w:hAnsi="Tahoma" w:cs="Tahoma"/>
        </w:rPr>
        <w:t xml:space="preserve">Road surface at the Bearley Road end to be changed to a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D635DA">
        <w:rPr>
          <w:rFonts w:ascii="Tahoma" w:hAnsi="Tahoma" w:cs="Tahoma"/>
        </w:rPr>
        <w:t xml:space="preserve">different material and there are simply not the funds to make </w:t>
      </w:r>
      <w:r>
        <w:rPr>
          <w:rFonts w:ascii="Tahoma" w:hAnsi="Tahoma" w:cs="Tahoma"/>
        </w:rPr>
        <w:tab/>
      </w:r>
      <w:r>
        <w:rPr>
          <w:rFonts w:ascii="Tahoma" w:hAnsi="Tahoma" w:cs="Tahoma"/>
        </w:rPr>
        <w:tab/>
      </w:r>
      <w:r>
        <w:rPr>
          <w:rFonts w:ascii="Tahoma" w:hAnsi="Tahoma" w:cs="Tahoma"/>
        </w:rPr>
        <w:tab/>
      </w:r>
      <w:r w:rsidRPr="00D635DA">
        <w:rPr>
          <w:rFonts w:ascii="Tahoma" w:hAnsi="Tahoma" w:cs="Tahoma"/>
        </w:rPr>
        <w:t>this happen.</w:t>
      </w:r>
    </w:p>
    <w:p w:rsidR="00D635DA" w:rsidRDefault="00D635DA" w:rsidP="00D635DA"/>
    <w:p w:rsidR="002F4A18" w:rsidRDefault="00D635DA" w:rsidP="00D635DA">
      <w:pPr>
        <w:rPr>
          <w:rFonts w:ascii="Tahoma" w:hAnsi="Tahoma" w:cs="Tahoma"/>
        </w:rPr>
      </w:pPr>
      <w:r>
        <w:t> </w:t>
      </w:r>
      <w:r>
        <w:tab/>
      </w:r>
      <w:r>
        <w:tab/>
      </w:r>
      <w:r w:rsidR="004D6929">
        <w:rPr>
          <w:rFonts w:ascii="Tahoma" w:hAnsi="Tahoma" w:cs="Tahoma"/>
          <w:b/>
        </w:rPr>
        <w:tab/>
      </w:r>
      <w:r w:rsidR="00C12057" w:rsidRPr="00C12057">
        <w:rPr>
          <w:rFonts w:ascii="Tahoma" w:hAnsi="Tahoma" w:cs="Tahoma"/>
        </w:rPr>
        <w:t>Property Level Flood Protection:</w:t>
      </w:r>
      <w:r>
        <w:rPr>
          <w:rFonts w:ascii="Tahoma" w:hAnsi="Tahoma" w:cs="Tahoma"/>
        </w:rPr>
        <w:t xml:space="preserve"> Confirmation received this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afternoon that Contractors have been appointed and a public </w:t>
      </w:r>
      <w:r>
        <w:rPr>
          <w:rFonts w:ascii="Tahoma" w:hAnsi="Tahoma" w:cs="Tahoma"/>
        </w:rPr>
        <w:tab/>
      </w:r>
      <w:r>
        <w:rPr>
          <w:rFonts w:ascii="Tahoma" w:hAnsi="Tahoma" w:cs="Tahoma"/>
        </w:rPr>
        <w:tab/>
      </w:r>
      <w:r>
        <w:rPr>
          <w:rFonts w:ascii="Tahoma" w:hAnsi="Tahoma" w:cs="Tahoma"/>
        </w:rPr>
        <w:tab/>
        <w:t>meeting for residents</w:t>
      </w:r>
      <w:r w:rsidR="00AC1EF4">
        <w:rPr>
          <w:rFonts w:ascii="Tahoma" w:hAnsi="Tahoma" w:cs="Tahoma"/>
        </w:rPr>
        <w:t xml:space="preserve"> involved is to be held in the Village Hall on </w:t>
      </w:r>
      <w:r w:rsidR="00AC1EF4">
        <w:rPr>
          <w:rFonts w:ascii="Tahoma" w:hAnsi="Tahoma" w:cs="Tahoma"/>
        </w:rPr>
        <w:tab/>
      </w:r>
      <w:r w:rsidR="00AC1EF4">
        <w:rPr>
          <w:rFonts w:ascii="Tahoma" w:hAnsi="Tahoma" w:cs="Tahoma"/>
        </w:rPr>
        <w:tab/>
      </w:r>
      <w:r w:rsidR="00AC1EF4">
        <w:rPr>
          <w:rFonts w:ascii="Tahoma" w:hAnsi="Tahoma" w:cs="Tahoma"/>
        </w:rPr>
        <w:tab/>
        <w:t>Tuesday 24</w:t>
      </w:r>
      <w:r w:rsidR="00AC1EF4" w:rsidRPr="00AC1EF4">
        <w:rPr>
          <w:rFonts w:ascii="Tahoma" w:hAnsi="Tahoma" w:cs="Tahoma"/>
          <w:vertAlign w:val="superscript"/>
        </w:rPr>
        <w:t>t</w:t>
      </w:r>
      <w:r w:rsidR="00AC1EF4">
        <w:rPr>
          <w:rFonts w:ascii="Tahoma" w:hAnsi="Tahoma" w:cs="Tahoma"/>
          <w:vertAlign w:val="superscript"/>
        </w:rPr>
        <w:t xml:space="preserve">h </w:t>
      </w:r>
      <w:r w:rsidR="00AC1EF4" w:rsidRPr="00AC1EF4">
        <w:rPr>
          <w:rFonts w:ascii="Tahoma" w:hAnsi="Tahoma" w:cs="Tahoma"/>
        </w:rPr>
        <w:t>March from 2.00 p.m. – 7.00 p.m.</w:t>
      </w:r>
      <w:r w:rsidR="00AC1EF4">
        <w:rPr>
          <w:rFonts w:ascii="Tahoma" w:hAnsi="Tahoma" w:cs="Tahoma"/>
        </w:rPr>
        <w:t xml:space="preserve"> Letters are due </w:t>
      </w:r>
      <w:r w:rsidR="00AC1EF4">
        <w:rPr>
          <w:rFonts w:ascii="Tahoma" w:hAnsi="Tahoma" w:cs="Tahoma"/>
        </w:rPr>
        <w:tab/>
      </w:r>
      <w:r w:rsidR="00AC1EF4">
        <w:rPr>
          <w:rFonts w:ascii="Tahoma" w:hAnsi="Tahoma" w:cs="Tahoma"/>
        </w:rPr>
        <w:tab/>
      </w:r>
      <w:r w:rsidR="00AC1EF4">
        <w:rPr>
          <w:rFonts w:ascii="Tahoma" w:hAnsi="Tahoma" w:cs="Tahoma"/>
        </w:rPr>
        <w:tab/>
        <w:t xml:space="preserve">to be hand delivered to residents tomorrow in view of the very </w:t>
      </w:r>
      <w:r w:rsidR="00AC1EF4">
        <w:rPr>
          <w:rFonts w:ascii="Tahoma" w:hAnsi="Tahoma" w:cs="Tahoma"/>
        </w:rPr>
        <w:tab/>
      </w:r>
      <w:r w:rsidR="00AC1EF4">
        <w:rPr>
          <w:rFonts w:ascii="Tahoma" w:hAnsi="Tahoma" w:cs="Tahoma"/>
        </w:rPr>
        <w:tab/>
      </w:r>
      <w:r w:rsidR="00AC1EF4">
        <w:rPr>
          <w:rFonts w:ascii="Tahoma" w:hAnsi="Tahoma" w:cs="Tahoma"/>
        </w:rPr>
        <w:tab/>
        <w:t>short notice.</w:t>
      </w:r>
    </w:p>
    <w:p w:rsidR="00AC1EF4" w:rsidRDefault="00AC1EF4" w:rsidP="00D635DA">
      <w:pPr>
        <w:rPr>
          <w:rFonts w:ascii="Tahoma" w:hAnsi="Tahoma" w:cs="Tahoma"/>
        </w:rPr>
      </w:pPr>
    </w:p>
    <w:p w:rsidR="00AC1EF4" w:rsidRDefault="00AC1EF4" w:rsidP="00D635DA">
      <w:pPr>
        <w:rPr>
          <w:rFonts w:ascii="Tahoma" w:hAnsi="Tahoma" w:cs="Tahoma"/>
        </w:rPr>
      </w:pPr>
      <w:r>
        <w:rPr>
          <w:rFonts w:ascii="Tahoma" w:hAnsi="Tahoma" w:cs="Tahoma"/>
        </w:rPr>
        <w:tab/>
      </w:r>
      <w:r>
        <w:rPr>
          <w:rFonts w:ascii="Tahoma" w:hAnsi="Tahoma" w:cs="Tahoma"/>
        </w:rPr>
        <w:tab/>
      </w:r>
      <w:r>
        <w:rPr>
          <w:rFonts w:ascii="Tahoma" w:hAnsi="Tahoma" w:cs="Tahoma"/>
        </w:rPr>
        <w:tab/>
        <w:t xml:space="preserve">The Contractors will carry out their own surveys and hope to </w:t>
      </w:r>
      <w:r>
        <w:rPr>
          <w:rFonts w:ascii="Tahoma" w:hAnsi="Tahoma" w:cs="Tahoma"/>
        </w:rPr>
        <w:tab/>
      </w:r>
      <w:r>
        <w:rPr>
          <w:rFonts w:ascii="Tahoma" w:hAnsi="Tahoma" w:cs="Tahoma"/>
        </w:rPr>
        <w:tab/>
      </w:r>
      <w:r>
        <w:rPr>
          <w:rFonts w:ascii="Tahoma" w:hAnsi="Tahoma" w:cs="Tahoma"/>
        </w:rPr>
        <w:tab/>
        <w:t>make a start on the 25</w:t>
      </w:r>
      <w:r w:rsidRPr="00AC1EF4">
        <w:rPr>
          <w:rFonts w:ascii="Tahoma" w:hAnsi="Tahoma" w:cs="Tahoma"/>
          <w:vertAlign w:val="superscript"/>
        </w:rPr>
        <w:t>th</w:t>
      </w:r>
      <w:r>
        <w:rPr>
          <w:rFonts w:ascii="Tahoma" w:hAnsi="Tahoma" w:cs="Tahoma"/>
        </w:rPr>
        <w:t>/26</w:t>
      </w:r>
      <w:r w:rsidRPr="00AC1EF4">
        <w:rPr>
          <w:rFonts w:ascii="Tahoma" w:hAnsi="Tahoma" w:cs="Tahoma"/>
          <w:vertAlign w:val="superscript"/>
        </w:rPr>
        <w:t>th</w:t>
      </w:r>
      <w:r>
        <w:rPr>
          <w:rFonts w:ascii="Tahoma" w:hAnsi="Tahoma" w:cs="Tahoma"/>
        </w:rPr>
        <w:t xml:space="preserve"> March. They have requested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permission to site a storage container in the Village Hall car park </w:t>
      </w:r>
      <w:r>
        <w:rPr>
          <w:rFonts w:ascii="Tahoma" w:hAnsi="Tahoma" w:cs="Tahoma"/>
        </w:rPr>
        <w:tab/>
      </w:r>
      <w:r>
        <w:rPr>
          <w:rFonts w:ascii="Tahoma" w:hAnsi="Tahoma" w:cs="Tahoma"/>
        </w:rPr>
        <w:tab/>
      </w:r>
      <w:r>
        <w:rPr>
          <w:rFonts w:ascii="Tahoma" w:hAnsi="Tahoma" w:cs="Tahoma"/>
        </w:rPr>
        <w:tab/>
        <w:t xml:space="preserve">for about three weeks from the end of April. The Clerk will </w:t>
      </w:r>
      <w:r>
        <w:rPr>
          <w:rFonts w:ascii="Tahoma" w:hAnsi="Tahoma" w:cs="Tahoma"/>
        </w:rPr>
        <w:tab/>
      </w:r>
      <w:r>
        <w:rPr>
          <w:rFonts w:ascii="Tahoma" w:hAnsi="Tahoma" w:cs="Tahoma"/>
        </w:rPr>
        <w:tab/>
      </w:r>
      <w:r>
        <w:rPr>
          <w:rFonts w:ascii="Tahoma" w:hAnsi="Tahoma" w:cs="Tahoma"/>
        </w:rPr>
        <w:tab/>
      </w:r>
      <w:r>
        <w:rPr>
          <w:rFonts w:ascii="Tahoma" w:hAnsi="Tahoma" w:cs="Tahoma"/>
        </w:rPr>
        <w:tab/>
        <w:t>contact the committee to ascertain if this is possible.</w:t>
      </w:r>
    </w:p>
    <w:p w:rsidR="009154E3" w:rsidRDefault="00AC1EF4" w:rsidP="00AC1EF4">
      <w:pPr>
        <w:rPr>
          <w:rFonts w:ascii="Tahoma" w:hAnsi="Tahoma" w:cs="Tahoma"/>
        </w:rPr>
      </w:pPr>
      <w:r>
        <w:rPr>
          <w:rFonts w:ascii="Tahoma" w:hAnsi="Tahoma" w:cs="Tahoma"/>
        </w:rPr>
        <w:tab/>
      </w:r>
      <w:r>
        <w:rPr>
          <w:rFonts w:ascii="Tahoma" w:hAnsi="Tahoma" w:cs="Tahoma"/>
        </w:rPr>
        <w:tab/>
      </w:r>
      <w:r>
        <w:rPr>
          <w:rFonts w:ascii="Tahoma" w:hAnsi="Tahoma" w:cs="Tahoma"/>
        </w:rPr>
        <w:tab/>
        <w:t xml:space="preserve">At this point a member of the public offered to facilitate the </w:t>
      </w:r>
      <w:r>
        <w:rPr>
          <w:rFonts w:ascii="Tahoma" w:hAnsi="Tahoma" w:cs="Tahoma"/>
        </w:rPr>
        <w:tab/>
      </w:r>
      <w:r>
        <w:rPr>
          <w:rFonts w:ascii="Tahoma" w:hAnsi="Tahoma" w:cs="Tahoma"/>
        </w:rPr>
        <w:tab/>
      </w:r>
      <w:r>
        <w:rPr>
          <w:rFonts w:ascii="Tahoma" w:hAnsi="Tahoma" w:cs="Tahoma"/>
        </w:rPr>
        <w:tab/>
      </w:r>
      <w:r>
        <w:rPr>
          <w:rFonts w:ascii="Tahoma" w:hAnsi="Tahoma" w:cs="Tahoma"/>
        </w:rPr>
        <w:tab/>
        <w:t>container if necessary.</w:t>
      </w:r>
    </w:p>
    <w:p w:rsidR="00AC1EF4" w:rsidRDefault="00AC1EF4" w:rsidP="00AC1EF4">
      <w:pPr>
        <w:rPr>
          <w:rFonts w:ascii="Tahoma" w:hAnsi="Tahoma" w:cs="Tahoma"/>
        </w:rPr>
      </w:pPr>
    </w:p>
    <w:p w:rsidR="00AC1EF4" w:rsidRDefault="00AC1EF4" w:rsidP="00AC1EF4">
      <w:pPr>
        <w:rPr>
          <w:rFonts w:ascii="Tahoma" w:hAnsi="Tahoma" w:cs="Tahoma"/>
        </w:rPr>
      </w:pPr>
      <w:r>
        <w:rPr>
          <w:rFonts w:ascii="Tahoma" w:hAnsi="Tahoma" w:cs="Tahoma"/>
        </w:rPr>
        <w:tab/>
      </w:r>
      <w:r>
        <w:rPr>
          <w:rFonts w:ascii="Tahoma" w:hAnsi="Tahoma" w:cs="Tahoma"/>
        </w:rPr>
        <w:tab/>
      </w:r>
      <w:r>
        <w:rPr>
          <w:rFonts w:ascii="Tahoma" w:hAnsi="Tahoma" w:cs="Tahoma"/>
        </w:rPr>
        <w:tab/>
        <w:t xml:space="preserve">The Chairman felt that ending the public meeting at 7.00 p.m. </w:t>
      </w:r>
      <w:r>
        <w:rPr>
          <w:rFonts w:ascii="Tahoma" w:hAnsi="Tahoma" w:cs="Tahoma"/>
        </w:rPr>
        <w:tab/>
      </w:r>
      <w:r>
        <w:rPr>
          <w:rFonts w:ascii="Tahoma" w:hAnsi="Tahoma" w:cs="Tahoma"/>
        </w:rPr>
        <w:tab/>
      </w:r>
      <w:r>
        <w:rPr>
          <w:rFonts w:ascii="Tahoma" w:hAnsi="Tahoma" w:cs="Tahoma"/>
        </w:rPr>
        <w:tab/>
        <w:t>would be too early for the residents who</w:t>
      </w:r>
      <w:r w:rsidR="00EE23BC">
        <w:rPr>
          <w:rFonts w:ascii="Tahoma" w:hAnsi="Tahoma" w:cs="Tahoma"/>
        </w:rPr>
        <w:t xml:space="preserve"> may be at work and the </w:t>
      </w:r>
      <w:r w:rsidR="00EE23BC">
        <w:rPr>
          <w:rFonts w:ascii="Tahoma" w:hAnsi="Tahoma" w:cs="Tahoma"/>
        </w:rPr>
        <w:tab/>
      </w:r>
      <w:r w:rsidR="00EE23BC">
        <w:rPr>
          <w:rFonts w:ascii="Tahoma" w:hAnsi="Tahoma" w:cs="Tahoma"/>
        </w:rPr>
        <w:tab/>
      </w:r>
      <w:r w:rsidR="00EE23BC">
        <w:rPr>
          <w:rFonts w:ascii="Tahoma" w:hAnsi="Tahoma" w:cs="Tahoma"/>
        </w:rPr>
        <w:tab/>
        <w:t xml:space="preserve">Clerk agreed to attempt to contact Mr. Rimen to see if this could </w:t>
      </w:r>
      <w:r w:rsidR="00EE23BC">
        <w:rPr>
          <w:rFonts w:ascii="Tahoma" w:hAnsi="Tahoma" w:cs="Tahoma"/>
        </w:rPr>
        <w:tab/>
      </w:r>
      <w:r w:rsidR="00EE23BC">
        <w:rPr>
          <w:rFonts w:ascii="Tahoma" w:hAnsi="Tahoma" w:cs="Tahoma"/>
        </w:rPr>
        <w:tab/>
      </w:r>
      <w:r w:rsidR="00EE23BC">
        <w:rPr>
          <w:rFonts w:ascii="Tahoma" w:hAnsi="Tahoma" w:cs="Tahoma"/>
        </w:rPr>
        <w:tab/>
        <w:t>be altered to at least 7.30 p.m.</w:t>
      </w:r>
    </w:p>
    <w:p w:rsidR="00896828" w:rsidRDefault="0056549A" w:rsidP="002F4A18">
      <w:pPr>
        <w:pStyle w:val="NoSpacing"/>
        <w:tabs>
          <w:tab w:val="left" w:pos="567"/>
        </w:tabs>
        <w:rPr>
          <w:rFonts w:ascii="Tahoma" w:hAnsi="Tahoma" w:cs="Tahoma"/>
        </w:rPr>
      </w:pPr>
      <w:r w:rsidRPr="0056549A">
        <w:rPr>
          <w:rFonts w:ascii="Tahoma" w:hAnsi="Tahoma" w:cs="Tahoma"/>
          <w:sz w:val="24"/>
          <w:szCs w:val="24"/>
        </w:rPr>
        <w:tab/>
      </w:r>
      <w:r w:rsidRPr="0056549A">
        <w:rPr>
          <w:rFonts w:ascii="Tahoma" w:hAnsi="Tahoma" w:cs="Tahoma"/>
          <w:sz w:val="24"/>
          <w:szCs w:val="24"/>
        </w:rPr>
        <w:tab/>
      </w:r>
      <w:r w:rsidRPr="0056549A">
        <w:rPr>
          <w:rFonts w:ascii="Tahoma" w:hAnsi="Tahoma" w:cs="Tahoma"/>
          <w:sz w:val="24"/>
          <w:szCs w:val="24"/>
        </w:rPr>
        <w:tab/>
      </w:r>
      <w:r w:rsidRPr="0056549A">
        <w:rPr>
          <w:rFonts w:ascii="Tahoma" w:hAnsi="Tahoma" w:cs="Tahoma"/>
          <w:sz w:val="24"/>
          <w:szCs w:val="24"/>
        </w:rPr>
        <w:tab/>
      </w:r>
      <w:r w:rsidR="00CF7CC4">
        <w:rPr>
          <w:rFonts w:ascii="Tahoma" w:hAnsi="Tahoma" w:cs="Tahoma"/>
          <w:sz w:val="24"/>
          <w:szCs w:val="24"/>
        </w:rPr>
        <w:t xml:space="preserve"> </w:t>
      </w:r>
    </w:p>
    <w:p w:rsidR="001045B8" w:rsidRDefault="002F4A18" w:rsidP="002F4A18">
      <w:pPr>
        <w:ind w:left="284"/>
        <w:rPr>
          <w:rFonts w:ascii="Tahoma" w:hAnsi="Tahoma" w:cs="Tahoma"/>
          <w:b/>
        </w:rPr>
      </w:pPr>
      <w:r>
        <w:rPr>
          <w:rFonts w:ascii="Tahoma" w:hAnsi="Tahoma" w:cs="Tahoma"/>
          <w:b/>
        </w:rPr>
        <w:t xml:space="preserve">10. </w:t>
      </w:r>
      <w:r w:rsidR="001045B8">
        <w:rPr>
          <w:rFonts w:ascii="Tahoma" w:hAnsi="Tahoma" w:cs="Tahoma"/>
          <w:b/>
        </w:rPr>
        <w:t>Correspondence received:</w:t>
      </w:r>
    </w:p>
    <w:p w:rsidR="002F4A18" w:rsidRDefault="002F4A18" w:rsidP="002F4A18">
      <w:pPr>
        <w:ind w:left="284"/>
        <w:rPr>
          <w:rFonts w:ascii="Tahoma" w:hAnsi="Tahoma" w:cs="Tahoma"/>
          <w:b/>
        </w:rPr>
      </w:pPr>
    </w:p>
    <w:p w:rsidR="002F4A18" w:rsidRPr="00EE23BC" w:rsidRDefault="002F4A18" w:rsidP="002F4A18">
      <w:pPr>
        <w:ind w:left="928"/>
        <w:rPr>
          <w:rFonts w:ascii="Tahoma" w:hAnsi="Tahoma" w:cs="Tahoma"/>
          <w:lang w:eastAsia="en-US"/>
        </w:rPr>
      </w:pPr>
      <w:r w:rsidRPr="00EE23BC">
        <w:rPr>
          <w:rFonts w:ascii="Tahoma" w:hAnsi="Tahoma" w:cs="Tahoma"/>
          <w:lang w:eastAsia="en-US"/>
        </w:rPr>
        <w:t>- Communication from Sarah Brooke-Taylor, WRCC – Housing Needs Surveys</w:t>
      </w:r>
    </w:p>
    <w:p w:rsidR="002F4A18" w:rsidRPr="00EE23BC" w:rsidRDefault="002F4A18" w:rsidP="002F4A18">
      <w:pPr>
        <w:ind w:left="928"/>
        <w:rPr>
          <w:rFonts w:ascii="Tahoma" w:hAnsi="Tahoma" w:cs="Tahoma"/>
          <w:lang w:eastAsia="en-US"/>
        </w:rPr>
      </w:pPr>
      <w:r w:rsidRPr="00EE23BC">
        <w:rPr>
          <w:rFonts w:ascii="Tahoma" w:hAnsi="Tahoma" w:cs="Tahoma"/>
          <w:lang w:eastAsia="en-US"/>
        </w:rPr>
        <w:t xml:space="preserve">- Information received from Cllr. Gittus regarding an Environment Agency live flood warning map. </w:t>
      </w:r>
    </w:p>
    <w:p w:rsidR="002F4A18" w:rsidRPr="00EE23BC" w:rsidRDefault="002F4A18" w:rsidP="002F4A18">
      <w:pPr>
        <w:ind w:left="928"/>
        <w:rPr>
          <w:rFonts w:ascii="Tahoma" w:hAnsi="Tahoma" w:cs="Tahoma"/>
          <w:lang w:val="en-US" w:eastAsia="en-US"/>
        </w:rPr>
      </w:pPr>
      <w:r w:rsidRPr="00EE23BC">
        <w:rPr>
          <w:rFonts w:ascii="Tahoma" w:hAnsi="Tahoma" w:cs="Tahoma"/>
          <w:lang w:eastAsia="en-US"/>
        </w:rPr>
        <w:t xml:space="preserve">- </w:t>
      </w:r>
      <w:r w:rsidRPr="00EE23BC">
        <w:rPr>
          <w:rFonts w:ascii="Tahoma" w:hAnsi="Tahoma" w:cs="Tahoma"/>
          <w:lang w:val="en-US" w:eastAsia="en-US"/>
        </w:rPr>
        <w:t>WALC advisory: Elections Timetable 2015 and Open and Accountable                           Guidance,</w:t>
      </w:r>
      <w:r w:rsidRPr="00EE23BC">
        <w:rPr>
          <w:rFonts w:ascii="Tahoma" w:hAnsi="Tahoma" w:cs="Tahoma"/>
          <w:lang w:val="en-US" w:eastAsia="en-US"/>
        </w:rPr>
        <w:tab/>
        <w:t>Dealing with the Media and Managing Filming in meetings.</w:t>
      </w:r>
    </w:p>
    <w:p w:rsidR="002F4A18" w:rsidRPr="00EE23BC" w:rsidRDefault="002F4A18" w:rsidP="002F4A18">
      <w:pPr>
        <w:ind w:left="928"/>
        <w:rPr>
          <w:rFonts w:ascii="Tahoma" w:hAnsi="Tahoma" w:cs="Tahoma"/>
          <w:lang w:val="en-US" w:eastAsia="en-US"/>
        </w:rPr>
      </w:pPr>
      <w:r w:rsidRPr="00EE23BC">
        <w:rPr>
          <w:rFonts w:ascii="Tahoma" w:hAnsi="Tahoma" w:cs="Tahoma"/>
          <w:lang w:val="en-US" w:eastAsia="en-US"/>
        </w:rPr>
        <w:t>- Electoral Review of Warwickshire: Final recommendations.</w:t>
      </w:r>
    </w:p>
    <w:p w:rsidR="002F4A18" w:rsidRPr="00EE23BC" w:rsidRDefault="002F4A18" w:rsidP="002F4A18">
      <w:pPr>
        <w:ind w:left="928"/>
        <w:rPr>
          <w:rFonts w:ascii="Tahoma" w:hAnsi="Tahoma" w:cs="Tahoma"/>
          <w:lang w:val="en-US" w:eastAsia="en-US"/>
        </w:rPr>
      </w:pPr>
      <w:r w:rsidRPr="00EE23BC">
        <w:rPr>
          <w:rFonts w:ascii="Tahoma" w:hAnsi="Tahoma" w:cs="Tahoma"/>
          <w:lang w:val="en-US" w:eastAsia="en-US"/>
        </w:rPr>
        <w:t>- A resident’s report of damage to the grass area by gritting lorries turning at the junction of Bearley Road and Salters Lane.</w:t>
      </w:r>
      <w:r w:rsidR="009154E3" w:rsidRPr="00EE23BC">
        <w:rPr>
          <w:rFonts w:ascii="Tahoma" w:hAnsi="Tahoma" w:cs="Tahoma"/>
          <w:lang w:val="en-US" w:eastAsia="en-US"/>
        </w:rPr>
        <w:t xml:space="preserve"> This complaint was reported to the gritting supervisors.</w:t>
      </w:r>
    </w:p>
    <w:p w:rsidR="002F4A18" w:rsidRPr="00EE23BC" w:rsidRDefault="002F4A18" w:rsidP="002F4A18">
      <w:pPr>
        <w:ind w:left="928"/>
        <w:rPr>
          <w:rFonts w:ascii="Tahoma" w:hAnsi="Tahoma" w:cs="Tahoma"/>
          <w:lang w:val="en-US" w:eastAsia="en-US"/>
        </w:rPr>
      </w:pPr>
      <w:r w:rsidRPr="00EE23BC">
        <w:rPr>
          <w:rFonts w:ascii="Tahoma" w:hAnsi="Tahoma" w:cs="Tahoma"/>
          <w:lang w:val="en-US" w:eastAsia="en-US"/>
        </w:rPr>
        <w:lastRenderedPageBreak/>
        <w:t>- Aston Cantlow Village Hall – notification of arrangements for access to the key if the doors are not unlocked.</w:t>
      </w:r>
    </w:p>
    <w:p w:rsidR="002F4A18" w:rsidRPr="00EE23BC" w:rsidRDefault="002F4A18" w:rsidP="002F4A18">
      <w:pPr>
        <w:ind w:left="928"/>
        <w:rPr>
          <w:rFonts w:ascii="Tahoma" w:hAnsi="Tahoma" w:cs="Tahoma"/>
          <w:lang w:val="en-US" w:eastAsia="en-US"/>
        </w:rPr>
      </w:pPr>
      <w:r w:rsidRPr="00EE23BC">
        <w:rPr>
          <w:rFonts w:ascii="Tahoma" w:hAnsi="Tahoma" w:cs="Tahoma"/>
          <w:lang w:val="en-US" w:eastAsia="en-US"/>
        </w:rPr>
        <w:t>-WALC – Invitation to Alison Hodge’s retirement event on 27</w:t>
      </w:r>
      <w:r w:rsidRPr="00EE23BC">
        <w:rPr>
          <w:rFonts w:ascii="Tahoma" w:hAnsi="Tahoma" w:cs="Tahoma"/>
          <w:vertAlign w:val="superscript"/>
          <w:lang w:val="en-US" w:eastAsia="en-US"/>
        </w:rPr>
        <w:t>th</w:t>
      </w:r>
      <w:r w:rsidRPr="00EE23BC">
        <w:rPr>
          <w:rFonts w:ascii="Tahoma" w:hAnsi="Tahoma" w:cs="Tahoma"/>
          <w:lang w:val="en-US" w:eastAsia="en-US"/>
        </w:rPr>
        <w:t xml:space="preserve"> March 2015.</w:t>
      </w:r>
    </w:p>
    <w:p w:rsidR="002F4A18" w:rsidRPr="00EE23BC" w:rsidRDefault="002F4A18" w:rsidP="002F4A18">
      <w:pPr>
        <w:ind w:left="928"/>
        <w:rPr>
          <w:rFonts w:ascii="Tahoma" w:hAnsi="Tahoma" w:cs="Tahoma"/>
          <w:lang w:val="en-US" w:eastAsia="en-US"/>
        </w:rPr>
      </w:pPr>
      <w:r w:rsidRPr="00EE23BC">
        <w:rPr>
          <w:rFonts w:ascii="Tahoma" w:hAnsi="Tahoma" w:cs="Tahoma"/>
          <w:lang w:val="en-US" w:eastAsia="en-US"/>
        </w:rPr>
        <w:t>-Notification of temporary road closure: Salters Lane on 18</w:t>
      </w:r>
      <w:r w:rsidRPr="00EE23BC">
        <w:rPr>
          <w:rFonts w:ascii="Tahoma" w:hAnsi="Tahoma" w:cs="Tahoma"/>
          <w:vertAlign w:val="superscript"/>
          <w:lang w:val="en-US" w:eastAsia="en-US"/>
        </w:rPr>
        <w:t>th</w:t>
      </w:r>
      <w:r w:rsidRPr="00EE23BC">
        <w:rPr>
          <w:rFonts w:ascii="Tahoma" w:hAnsi="Tahoma" w:cs="Tahoma"/>
          <w:lang w:val="en-US" w:eastAsia="en-US"/>
        </w:rPr>
        <w:t xml:space="preserve"> March 2015 to facilitate a safety examination of the bridge structure.</w:t>
      </w:r>
    </w:p>
    <w:p w:rsidR="002F4A18" w:rsidRPr="00EE23BC" w:rsidRDefault="002F4A18" w:rsidP="002F4A18">
      <w:pPr>
        <w:ind w:left="928"/>
        <w:rPr>
          <w:rFonts w:ascii="Tahoma" w:hAnsi="Tahoma" w:cs="Tahoma"/>
          <w:lang w:val="en-US" w:eastAsia="en-US"/>
        </w:rPr>
      </w:pPr>
      <w:r w:rsidRPr="00EE23BC">
        <w:rPr>
          <w:rFonts w:ascii="Tahoma" w:hAnsi="Tahoma" w:cs="Tahoma"/>
          <w:lang w:val="en-US" w:eastAsia="en-US"/>
        </w:rPr>
        <w:t>-Notification advising that WCC and the National Flood Forum have organized for the Flood Recovery Trailer to visit Stratford the week commencing 9</w:t>
      </w:r>
      <w:r w:rsidRPr="00EE23BC">
        <w:rPr>
          <w:rFonts w:ascii="Tahoma" w:hAnsi="Tahoma" w:cs="Tahoma"/>
          <w:vertAlign w:val="superscript"/>
          <w:lang w:val="en-US" w:eastAsia="en-US"/>
        </w:rPr>
        <w:t>th</w:t>
      </w:r>
      <w:r w:rsidRPr="00EE23BC">
        <w:rPr>
          <w:rFonts w:ascii="Tahoma" w:hAnsi="Tahoma" w:cs="Tahoma"/>
          <w:lang w:val="en-US" w:eastAsia="en-US"/>
        </w:rPr>
        <w:t xml:space="preserve"> March 2015.</w:t>
      </w:r>
    </w:p>
    <w:p w:rsidR="002F4A18" w:rsidRPr="00EE23BC" w:rsidRDefault="002F4A18" w:rsidP="002F4A18">
      <w:pPr>
        <w:ind w:left="928"/>
        <w:rPr>
          <w:rFonts w:ascii="Tahoma" w:hAnsi="Tahoma" w:cs="Tahoma"/>
          <w:lang w:val="en-US" w:eastAsia="en-US"/>
        </w:rPr>
      </w:pPr>
      <w:r w:rsidRPr="00EE23BC">
        <w:rPr>
          <w:rFonts w:ascii="Tahoma" w:hAnsi="Tahoma" w:cs="Tahoma"/>
          <w:lang w:val="en-US" w:eastAsia="en-US"/>
        </w:rPr>
        <w:t>-Strategic Housing Land Availability Assessment. Site visits will be carried out by District Council Officers to provide an objective assessment of the potential for development.</w:t>
      </w:r>
    </w:p>
    <w:p w:rsidR="009154E3" w:rsidRPr="00EE23BC" w:rsidRDefault="002F4A18" w:rsidP="002F4A18">
      <w:pPr>
        <w:ind w:left="928"/>
        <w:rPr>
          <w:rFonts w:ascii="Tahoma" w:hAnsi="Tahoma" w:cs="Tahoma"/>
          <w:lang w:val="en-US" w:eastAsia="en-US"/>
        </w:rPr>
      </w:pPr>
      <w:r w:rsidRPr="00EE23BC">
        <w:rPr>
          <w:rFonts w:ascii="Tahoma" w:hAnsi="Tahoma" w:cs="Tahoma"/>
          <w:lang w:val="en-US" w:eastAsia="en-US"/>
        </w:rPr>
        <w:t>- CPRE request for donations as they are rapidly running out of funds.</w:t>
      </w:r>
    </w:p>
    <w:p w:rsidR="004D6929" w:rsidRPr="00EE23BC" w:rsidRDefault="002F4A18" w:rsidP="002F4A18">
      <w:pPr>
        <w:ind w:left="928"/>
        <w:rPr>
          <w:rFonts w:ascii="Tahoma" w:hAnsi="Tahoma" w:cs="Tahoma"/>
          <w:lang w:val="en-US" w:eastAsia="en-US"/>
        </w:rPr>
      </w:pPr>
      <w:r w:rsidRPr="00EE23BC">
        <w:rPr>
          <w:rFonts w:ascii="Tahoma" w:hAnsi="Tahoma" w:cs="Tahoma"/>
          <w:lang w:val="en-US" w:eastAsia="en-US"/>
        </w:rPr>
        <w:t>- SDC Election pack.</w:t>
      </w:r>
    </w:p>
    <w:p w:rsidR="004D6929" w:rsidRPr="00EE23BC" w:rsidRDefault="004D6929" w:rsidP="002F4A18">
      <w:pPr>
        <w:ind w:left="928"/>
        <w:rPr>
          <w:rFonts w:ascii="Tahoma" w:hAnsi="Tahoma" w:cs="Tahoma"/>
          <w:lang w:val="en-US" w:eastAsia="en-US"/>
        </w:rPr>
      </w:pPr>
      <w:r w:rsidRPr="00EE23BC">
        <w:rPr>
          <w:rFonts w:ascii="Tahoma" w:hAnsi="Tahoma" w:cs="Tahoma"/>
          <w:lang w:val="en-US" w:eastAsia="en-US"/>
        </w:rPr>
        <w:t>- BT Adopt a Kiosk Scheme – there are over 9000 red phone boxes which can be adopted this year for £1.00.</w:t>
      </w:r>
    </w:p>
    <w:p w:rsidR="008D6785" w:rsidRPr="00EE23BC" w:rsidRDefault="004D6929" w:rsidP="002F4A18">
      <w:pPr>
        <w:ind w:left="928"/>
        <w:rPr>
          <w:rFonts w:ascii="Tahoma" w:hAnsi="Tahoma" w:cs="Tahoma"/>
          <w:lang w:val="en-US" w:eastAsia="en-US"/>
        </w:rPr>
      </w:pPr>
      <w:r w:rsidRPr="00EE23BC">
        <w:rPr>
          <w:rFonts w:ascii="Tahoma" w:hAnsi="Tahoma" w:cs="Tahoma"/>
          <w:lang w:val="en-US" w:eastAsia="en-US"/>
        </w:rPr>
        <w:t>Cllr. Findlay will pass the phone number of the box in Aston Cantlow to the Clerk to check if it is available for adoption.</w:t>
      </w:r>
      <w:r w:rsidR="00CF7CC4" w:rsidRPr="00EE23BC">
        <w:rPr>
          <w:rFonts w:ascii="Tahoma" w:hAnsi="Tahoma" w:cs="Tahoma"/>
          <w:b/>
        </w:rPr>
        <w:tab/>
      </w:r>
      <w:r w:rsidR="00CF7CC4" w:rsidRPr="00EE23BC">
        <w:rPr>
          <w:rFonts w:ascii="Tahoma" w:hAnsi="Tahoma" w:cs="Tahoma"/>
          <w:b/>
        </w:rPr>
        <w:tab/>
      </w:r>
    </w:p>
    <w:p w:rsidR="005C6B0E" w:rsidRPr="00EE23BC" w:rsidRDefault="002F4A18" w:rsidP="00CF7CC4">
      <w:pPr>
        <w:ind w:left="928"/>
        <w:rPr>
          <w:rFonts w:ascii="Tahoma" w:hAnsi="Tahoma" w:cs="Tahoma"/>
          <w:lang w:eastAsia="en-US"/>
        </w:rPr>
      </w:pPr>
      <w:r w:rsidRPr="00EE23BC">
        <w:rPr>
          <w:rFonts w:ascii="Tahoma" w:hAnsi="Tahoma" w:cs="Tahoma"/>
          <w:lang w:eastAsia="en-US"/>
        </w:rPr>
        <w:tab/>
      </w:r>
    </w:p>
    <w:p w:rsidR="004229D0" w:rsidRDefault="008C2F51" w:rsidP="008C2F51">
      <w:pPr>
        <w:tabs>
          <w:tab w:val="left" w:pos="851"/>
        </w:tabs>
        <w:ind w:left="284"/>
        <w:rPr>
          <w:rFonts w:ascii="Tahoma" w:hAnsi="Tahoma" w:cs="Tahoma"/>
          <w:b/>
        </w:rPr>
      </w:pPr>
      <w:r>
        <w:rPr>
          <w:rFonts w:ascii="Tahoma" w:hAnsi="Tahoma" w:cs="Tahoma"/>
          <w:b/>
        </w:rPr>
        <w:t xml:space="preserve">11. </w:t>
      </w:r>
      <w:r w:rsidR="004229D0">
        <w:rPr>
          <w:rFonts w:ascii="Tahoma" w:hAnsi="Tahoma" w:cs="Tahoma"/>
          <w:b/>
        </w:rPr>
        <w:t>To consider S137 grants</w:t>
      </w:r>
      <w:r w:rsidR="004D6929">
        <w:rPr>
          <w:rFonts w:ascii="Tahoma" w:hAnsi="Tahoma" w:cs="Tahoma"/>
          <w:b/>
        </w:rPr>
        <w:t xml:space="preserve"> for the current financial year:</w:t>
      </w:r>
    </w:p>
    <w:p w:rsidR="004D6929" w:rsidRDefault="004D6929" w:rsidP="008C2F51">
      <w:pPr>
        <w:tabs>
          <w:tab w:val="left" w:pos="851"/>
        </w:tabs>
        <w:ind w:left="284"/>
        <w:rPr>
          <w:rFonts w:ascii="Tahoma" w:hAnsi="Tahoma" w:cs="Tahoma"/>
          <w:b/>
        </w:rPr>
      </w:pPr>
    </w:p>
    <w:p w:rsidR="004D6929" w:rsidRPr="004D6929" w:rsidRDefault="004D6929" w:rsidP="004D6929">
      <w:pPr>
        <w:tabs>
          <w:tab w:val="left" w:pos="851"/>
          <w:tab w:val="left" w:pos="1701"/>
          <w:tab w:val="left" w:pos="1985"/>
          <w:tab w:val="left" w:pos="2268"/>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Pr="004D6929">
        <w:rPr>
          <w:rFonts w:ascii="Tahoma" w:hAnsi="Tahoma" w:cs="Tahoma"/>
        </w:rPr>
        <w:t>Deferred to the April meeting</w:t>
      </w:r>
      <w:r>
        <w:rPr>
          <w:rFonts w:ascii="Tahoma" w:hAnsi="Tahoma" w:cs="Tahoma"/>
        </w:rPr>
        <w:t>.</w:t>
      </w:r>
      <w:r w:rsidRPr="004D6929">
        <w:rPr>
          <w:rFonts w:ascii="Tahoma" w:hAnsi="Tahoma" w:cs="Tahoma"/>
        </w:rPr>
        <w:tab/>
      </w:r>
      <w:r w:rsidRPr="004D6929">
        <w:rPr>
          <w:rFonts w:ascii="Tahoma" w:hAnsi="Tahoma" w:cs="Tahoma"/>
        </w:rPr>
        <w:tab/>
      </w:r>
      <w:r w:rsidRPr="004D6929">
        <w:rPr>
          <w:rFonts w:ascii="Tahoma" w:hAnsi="Tahoma" w:cs="Tahoma"/>
        </w:rPr>
        <w:tab/>
      </w:r>
    </w:p>
    <w:p w:rsidR="004229D0" w:rsidRPr="004D6929" w:rsidRDefault="004229D0" w:rsidP="008C2F51">
      <w:pPr>
        <w:tabs>
          <w:tab w:val="left" w:pos="851"/>
        </w:tabs>
        <w:ind w:left="284"/>
        <w:rPr>
          <w:rFonts w:ascii="Tahoma" w:hAnsi="Tahoma" w:cs="Tahoma"/>
        </w:rPr>
      </w:pPr>
    </w:p>
    <w:p w:rsidR="004229D0" w:rsidRDefault="004229D0" w:rsidP="008C2F51">
      <w:pPr>
        <w:tabs>
          <w:tab w:val="left" w:pos="851"/>
        </w:tabs>
        <w:ind w:left="284"/>
        <w:rPr>
          <w:rFonts w:ascii="Tahoma" w:hAnsi="Tahoma" w:cs="Tahoma"/>
          <w:b/>
        </w:rPr>
      </w:pPr>
      <w:r>
        <w:rPr>
          <w:rFonts w:ascii="Tahoma" w:hAnsi="Tahoma" w:cs="Tahoma"/>
          <w:b/>
        </w:rPr>
        <w:t xml:space="preserve">12.  Parish </w:t>
      </w:r>
      <w:r w:rsidR="00EE23BC">
        <w:rPr>
          <w:rFonts w:ascii="Tahoma" w:hAnsi="Tahoma" w:cs="Tahoma"/>
          <w:b/>
        </w:rPr>
        <w:t>Plan update:</w:t>
      </w:r>
    </w:p>
    <w:p w:rsidR="00EE23BC" w:rsidRDefault="00EE23BC" w:rsidP="008C2F51">
      <w:pPr>
        <w:tabs>
          <w:tab w:val="left" w:pos="851"/>
        </w:tabs>
        <w:ind w:left="284"/>
        <w:rPr>
          <w:rFonts w:ascii="Tahoma" w:hAnsi="Tahoma" w:cs="Tahoma"/>
          <w:b/>
        </w:rPr>
      </w:pPr>
    </w:p>
    <w:p w:rsidR="00EE23BC" w:rsidRPr="00EE23BC" w:rsidRDefault="00EE23BC"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EE23BC">
        <w:rPr>
          <w:rFonts w:ascii="Tahoma" w:hAnsi="Tahoma" w:cs="Tahoma"/>
        </w:rPr>
        <w:t xml:space="preserve">The Chairman apologised for the delay in arranging a further </w:t>
      </w:r>
      <w:r>
        <w:rPr>
          <w:rFonts w:ascii="Tahoma" w:hAnsi="Tahoma" w:cs="Tahoma"/>
        </w:rPr>
        <w:tab/>
      </w:r>
      <w:r>
        <w:rPr>
          <w:rFonts w:ascii="Tahoma" w:hAnsi="Tahoma" w:cs="Tahoma"/>
        </w:rPr>
        <w:tab/>
      </w:r>
      <w:r>
        <w:rPr>
          <w:rFonts w:ascii="Tahoma" w:hAnsi="Tahoma" w:cs="Tahoma"/>
        </w:rPr>
        <w:tab/>
      </w:r>
      <w:r w:rsidRPr="00EE23BC">
        <w:rPr>
          <w:rFonts w:ascii="Tahoma" w:hAnsi="Tahoma" w:cs="Tahoma"/>
        </w:rPr>
        <w:t>meeting</w:t>
      </w:r>
      <w:r>
        <w:rPr>
          <w:rFonts w:ascii="Tahoma" w:hAnsi="Tahoma" w:cs="Tahoma"/>
        </w:rPr>
        <w:t xml:space="preserve">, this being due to business commitments.  She will </w:t>
      </w:r>
      <w:r>
        <w:rPr>
          <w:rFonts w:ascii="Tahoma" w:hAnsi="Tahoma" w:cs="Tahoma"/>
        </w:rPr>
        <w:tab/>
      </w:r>
      <w:r>
        <w:rPr>
          <w:rFonts w:ascii="Tahoma" w:hAnsi="Tahoma" w:cs="Tahoma"/>
        </w:rPr>
        <w:tab/>
      </w:r>
      <w:r>
        <w:rPr>
          <w:rFonts w:ascii="Tahoma" w:hAnsi="Tahoma" w:cs="Tahoma"/>
        </w:rPr>
        <w:tab/>
      </w:r>
      <w:r>
        <w:rPr>
          <w:rFonts w:ascii="Tahoma" w:hAnsi="Tahoma" w:cs="Tahoma"/>
        </w:rPr>
        <w:tab/>
        <w:t>add this to her list of priorities.</w:t>
      </w:r>
    </w:p>
    <w:p w:rsidR="004229D0" w:rsidRPr="00EE23BC" w:rsidRDefault="004229D0" w:rsidP="008C2F51">
      <w:pPr>
        <w:tabs>
          <w:tab w:val="left" w:pos="851"/>
        </w:tabs>
        <w:ind w:left="284"/>
        <w:rPr>
          <w:rFonts w:ascii="Tahoma" w:hAnsi="Tahoma" w:cs="Tahoma"/>
        </w:rPr>
      </w:pPr>
    </w:p>
    <w:p w:rsidR="004229D0" w:rsidRDefault="004229D0" w:rsidP="008C2F51">
      <w:pPr>
        <w:tabs>
          <w:tab w:val="left" w:pos="851"/>
        </w:tabs>
        <w:ind w:left="284"/>
        <w:rPr>
          <w:rFonts w:ascii="Tahoma" w:hAnsi="Tahoma" w:cs="Tahoma"/>
          <w:b/>
        </w:rPr>
      </w:pPr>
      <w:r>
        <w:rPr>
          <w:rFonts w:ascii="Tahoma" w:hAnsi="Tahoma" w:cs="Tahoma"/>
          <w:b/>
        </w:rPr>
        <w:t>13.  Review of Asset Register:</w:t>
      </w:r>
    </w:p>
    <w:p w:rsidR="004D6929" w:rsidRDefault="004D6929" w:rsidP="008C2F51">
      <w:pPr>
        <w:tabs>
          <w:tab w:val="left" w:pos="851"/>
        </w:tabs>
        <w:ind w:left="284"/>
        <w:rPr>
          <w:rFonts w:ascii="Tahoma" w:hAnsi="Tahoma" w:cs="Tahoma"/>
          <w:b/>
        </w:rPr>
      </w:pPr>
    </w:p>
    <w:p w:rsidR="004229D0" w:rsidRDefault="004D6929"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4D6929">
        <w:rPr>
          <w:rFonts w:ascii="Tahoma" w:hAnsi="Tahoma" w:cs="Tahoma"/>
        </w:rPr>
        <w:t>Deferred to the April meeting.</w:t>
      </w:r>
    </w:p>
    <w:p w:rsidR="004D6929" w:rsidRPr="004D6929" w:rsidRDefault="004D6929" w:rsidP="008C2F51">
      <w:pPr>
        <w:tabs>
          <w:tab w:val="left" w:pos="851"/>
        </w:tabs>
        <w:ind w:left="284"/>
        <w:rPr>
          <w:rFonts w:ascii="Tahoma" w:hAnsi="Tahoma" w:cs="Tahoma"/>
        </w:rPr>
      </w:pPr>
    </w:p>
    <w:p w:rsidR="004229D0" w:rsidRDefault="004229D0" w:rsidP="008C2F51">
      <w:pPr>
        <w:tabs>
          <w:tab w:val="left" w:pos="851"/>
        </w:tabs>
        <w:ind w:left="284"/>
        <w:rPr>
          <w:rFonts w:ascii="Tahoma" w:hAnsi="Tahoma" w:cs="Tahoma"/>
          <w:b/>
        </w:rPr>
      </w:pPr>
      <w:r>
        <w:rPr>
          <w:rFonts w:ascii="Tahoma" w:hAnsi="Tahoma" w:cs="Tahoma"/>
          <w:b/>
        </w:rPr>
        <w:t>14.  Priorities and actions required prior to the elections in May:</w:t>
      </w:r>
    </w:p>
    <w:p w:rsidR="004D6929" w:rsidRDefault="004D6929" w:rsidP="008C2F51">
      <w:pPr>
        <w:tabs>
          <w:tab w:val="left" w:pos="851"/>
        </w:tabs>
        <w:ind w:left="284"/>
        <w:rPr>
          <w:rFonts w:ascii="Tahoma" w:hAnsi="Tahoma" w:cs="Tahoma"/>
          <w:b/>
        </w:rPr>
      </w:pPr>
    </w:p>
    <w:p w:rsidR="004229D0" w:rsidRPr="004D6929" w:rsidRDefault="004D6929"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4D6929">
        <w:rPr>
          <w:rFonts w:ascii="Tahoma" w:hAnsi="Tahoma" w:cs="Tahoma"/>
        </w:rPr>
        <w:t>Deferred to the April meeting.</w:t>
      </w:r>
    </w:p>
    <w:p w:rsidR="004D6929" w:rsidRPr="004D6929" w:rsidRDefault="004D6929" w:rsidP="008C2F51">
      <w:pPr>
        <w:tabs>
          <w:tab w:val="left" w:pos="851"/>
        </w:tabs>
        <w:ind w:left="284"/>
        <w:rPr>
          <w:rFonts w:ascii="Tahoma" w:hAnsi="Tahoma" w:cs="Tahoma"/>
        </w:rPr>
      </w:pPr>
    </w:p>
    <w:p w:rsidR="004229D0" w:rsidRDefault="004229D0" w:rsidP="008C2F51">
      <w:pPr>
        <w:tabs>
          <w:tab w:val="left" w:pos="851"/>
        </w:tabs>
        <w:ind w:left="284"/>
        <w:rPr>
          <w:rFonts w:ascii="Tahoma" w:hAnsi="Tahoma" w:cs="Tahoma"/>
          <w:b/>
        </w:rPr>
      </w:pPr>
      <w:r>
        <w:rPr>
          <w:rFonts w:ascii="Tahoma" w:hAnsi="Tahoma" w:cs="Tahoma"/>
          <w:b/>
        </w:rPr>
        <w:t>15.  Review of Clerk’s hours of work:</w:t>
      </w:r>
    </w:p>
    <w:p w:rsidR="004D6929" w:rsidRDefault="004D6929" w:rsidP="008C2F51">
      <w:pPr>
        <w:tabs>
          <w:tab w:val="left" w:pos="851"/>
        </w:tabs>
        <w:ind w:left="284"/>
        <w:rPr>
          <w:rFonts w:ascii="Tahoma" w:hAnsi="Tahoma" w:cs="Tahoma"/>
          <w:b/>
        </w:rPr>
      </w:pPr>
    </w:p>
    <w:p w:rsidR="004D6929" w:rsidRPr="004D6929" w:rsidRDefault="004D6929"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4D6929">
        <w:rPr>
          <w:rFonts w:ascii="Tahoma" w:hAnsi="Tahoma" w:cs="Tahoma"/>
        </w:rPr>
        <w:t>Deferred to the April meeting.</w:t>
      </w:r>
    </w:p>
    <w:p w:rsidR="004229D0" w:rsidRPr="004D6929" w:rsidRDefault="004229D0" w:rsidP="008C2F51">
      <w:pPr>
        <w:tabs>
          <w:tab w:val="left" w:pos="851"/>
        </w:tabs>
        <w:ind w:left="284"/>
        <w:rPr>
          <w:rFonts w:ascii="Tahoma" w:hAnsi="Tahoma" w:cs="Tahoma"/>
        </w:rPr>
      </w:pPr>
    </w:p>
    <w:p w:rsidR="00190C0A" w:rsidRDefault="00190C0A" w:rsidP="008C2F51">
      <w:pPr>
        <w:tabs>
          <w:tab w:val="left" w:pos="851"/>
        </w:tabs>
        <w:ind w:left="284"/>
        <w:rPr>
          <w:rFonts w:ascii="Tahoma" w:hAnsi="Tahoma" w:cs="Tahoma"/>
          <w:b/>
        </w:rPr>
      </w:pPr>
    </w:p>
    <w:p w:rsidR="004229D0" w:rsidRDefault="004229D0" w:rsidP="008C2F51">
      <w:pPr>
        <w:tabs>
          <w:tab w:val="left" w:pos="851"/>
        </w:tabs>
        <w:ind w:left="284"/>
        <w:rPr>
          <w:rFonts w:ascii="Tahoma" w:hAnsi="Tahoma" w:cs="Tahoma"/>
          <w:b/>
        </w:rPr>
      </w:pPr>
      <w:r>
        <w:rPr>
          <w:rFonts w:ascii="Tahoma" w:hAnsi="Tahoma" w:cs="Tahoma"/>
          <w:b/>
        </w:rPr>
        <w:t>16.  Payment of outstanding invoices:</w:t>
      </w:r>
    </w:p>
    <w:p w:rsidR="008C2F51" w:rsidRDefault="008C2F51" w:rsidP="008C2F51">
      <w:pPr>
        <w:rPr>
          <w:rFonts w:ascii="Tahoma" w:hAnsi="Tahoma" w:cs="Tahoma"/>
        </w:rPr>
      </w:pPr>
    </w:p>
    <w:p w:rsidR="008C2F51" w:rsidRDefault="00130FF4" w:rsidP="008C2F51">
      <w:pPr>
        <w:tabs>
          <w:tab w:val="left" w:pos="928"/>
        </w:tabs>
        <w:ind w:left="284"/>
        <w:rPr>
          <w:rFonts w:ascii="Tahoma" w:hAnsi="Tahoma" w:cs="Tahoma"/>
          <w:lang w:eastAsia="en-US"/>
        </w:rPr>
      </w:pPr>
      <w:r>
        <w:rPr>
          <w:rFonts w:ascii="Tahoma" w:hAnsi="Tahoma" w:cs="Tahoma"/>
          <w:lang w:eastAsia="en-US"/>
        </w:rPr>
        <w:t>Aston Cantlow Village Hall</w:t>
      </w:r>
      <w:r>
        <w:rPr>
          <w:rFonts w:ascii="Tahoma" w:hAnsi="Tahoma" w:cs="Tahoma"/>
          <w:lang w:eastAsia="en-US"/>
        </w:rPr>
        <w:tab/>
      </w:r>
      <w:r>
        <w:rPr>
          <w:rFonts w:ascii="Tahoma" w:hAnsi="Tahoma" w:cs="Tahoma"/>
          <w:lang w:eastAsia="en-US"/>
        </w:rPr>
        <w:tab/>
      </w:r>
      <w:r>
        <w:rPr>
          <w:rFonts w:ascii="Tahoma" w:hAnsi="Tahoma" w:cs="Tahoma"/>
          <w:lang w:eastAsia="en-US"/>
        </w:rPr>
        <w:tab/>
      </w:r>
      <w:r>
        <w:rPr>
          <w:rFonts w:ascii="Tahoma" w:hAnsi="Tahoma" w:cs="Tahoma"/>
          <w:lang w:eastAsia="en-US"/>
        </w:rPr>
        <w:tab/>
      </w:r>
      <w:r>
        <w:rPr>
          <w:rFonts w:ascii="Tahoma" w:hAnsi="Tahoma" w:cs="Tahoma"/>
          <w:lang w:eastAsia="en-US"/>
        </w:rPr>
        <w:tab/>
      </w:r>
      <w:r w:rsidR="003E14C4">
        <w:rPr>
          <w:rFonts w:ascii="Tahoma" w:hAnsi="Tahoma" w:cs="Tahoma"/>
          <w:lang w:eastAsia="en-US"/>
        </w:rPr>
        <w:t xml:space="preserve"> </w:t>
      </w:r>
      <w:r w:rsidR="000F4ED7">
        <w:rPr>
          <w:rFonts w:ascii="Tahoma" w:hAnsi="Tahoma" w:cs="Tahoma"/>
          <w:lang w:eastAsia="en-US"/>
        </w:rPr>
        <w:t xml:space="preserve"> </w:t>
      </w:r>
      <w:r w:rsidR="003E14C4">
        <w:rPr>
          <w:rFonts w:ascii="Tahoma" w:hAnsi="Tahoma" w:cs="Tahoma"/>
          <w:lang w:eastAsia="en-US"/>
        </w:rPr>
        <w:t>£</w:t>
      </w:r>
      <w:r>
        <w:rPr>
          <w:rFonts w:ascii="Tahoma" w:hAnsi="Tahoma" w:cs="Tahoma"/>
          <w:lang w:eastAsia="en-US"/>
        </w:rPr>
        <w:t xml:space="preserve"> 9</w:t>
      </w:r>
      <w:r w:rsidR="003E14C4">
        <w:rPr>
          <w:rFonts w:ascii="Tahoma" w:hAnsi="Tahoma" w:cs="Tahoma"/>
          <w:lang w:eastAsia="en-US"/>
        </w:rPr>
        <w:t>.</w:t>
      </w:r>
      <w:r>
        <w:rPr>
          <w:rFonts w:ascii="Tahoma" w:hAnsi="Tahoma" w:cs="Tahoma"/>
          <w:lang w:eastAsia="en-US"/>
        </w:rPr>
        <w:t>75</w:t>
      </w:r>
      <w:r w:rsidR="000F4ED7">
        <w:rPr>
          <w:rFonts w:ascii="Tahoma" w:hAnsi="Tahoma" w:cs="Tahoma"/>
          <w:lang w:eastAsia="en-US"/>
        </w:rPr>
        <w:t xml:space="preserve"> (</w:t>
      </w:r>
      <w:r w:rsidR="003E14C4">
        <w:rPr>
          <w:rFonts w:ascii="Tahoma" w:hAnsi="Tahoma" w:cs="Tahoma"/>
          <w:lang w:eastAsia="en-US"/>
        </w:rPr>
        <w:t>20042</w:t>
      </w:r>
      <w:r>
        <w:rPr>
          <w:rFonts w:ascii="Tahoma" w:hAnsi="Tahoma" w:cs="Tahoma"/>
          <w:lang w:eastAsia="en-US"/>
        </w:rPr>
        <w:t>4</w:t>
      </w:r>
      <w:r w:rsidR="003E14C4">
        <w:rPr>
          <w:rFonts w:ascii="Tahoma" w:hAnsi="Tahoma" w:cs="Tahoma"/>
          <w:lang w:eastAsia="en-US"/>
        </w:rPr>
        <w:t>)</w:t>
      </w:r>
    </w:p>
    <w:p w:rsidR="00130FF4" w:rsidRDefault="00130FF4" w:rsidP="008C2F51">
      <w:pPr>
        <w:tabs>
          <w:tab w:val="left" w:pos="928"/>
        </w:tabs>
        <w:ind w:left="284"/>
        <w:rPr>
          <w:rFonts w:ascii="Tahoma" w:hAnsi="Tahoma" w:cs="Tahoma"/>
          <w:lang w:eastAsia="en-US"/>
        </w:rPr>
      </w:pPr>
      <w:r>
        <w:rPr>
          <w:rFonts w:ascii="Tahoma" w:hAnsi="Tahoma" w:cs="Tahoma"/>
          <w:lang w:eastAsia="en-US"/>
        </w:rPr>
        <w:t>Information Commissioner</w:t>
      </w:r>
      <w:r w:rsidR="00860DCC">
        <w:rPr>
          <w:rFonts w:ascii="Tahoma" w:hAnsi="Tahoma" w:cs="Tahoma"/>
          <w:lang w:eastAsia="en-US"/>
        </w:rPr>
        <w:t xml:space="preserve">                        </w:t>
      </w:r>
      <w:r w:rsidR="00860DCC">
        <w:rPr>
          <w:rFonts w:ascii="Tahoma" w:hAnsi="Tahoma" w:cs="Tahoma"/>
          <w:lang w:eastAsia="en-US"/>
        </w:rPr>
        <w:tab/>
      </w:r>
      <w:r w:rsidR="00860DCC">
        <w:rPr>
          <w:rFonts w:ascii="Tahoma" w:hAnsi="Tahoma" w:cs="Tahoma"/>
          <w:lang w:eastAsia="en-US"/>
        </w:rPr>
        <w:tab/>
      </w:r>
      <w:r w:rsidR="00860DCC">
        <w:rPr>
          <w:rFonts w:ascii="Tahoma" w:hAnsi="Tahoma" w:cs="Tahoma"/>
          <w:lang w:eastAsia="en-US"/>
        </w:rPr>
        <w:tab/>
        <w:t xml:space="preserve">   35.00 (200425)</w:t>
      </w:r>
    </w:p>
    <w:p w:rsidR="00445B34" w:rsidRDefault="004229D0" w:rsidP="008C2F51">
      <w:pPr>
        <w:tabs>
          <w:tab w:val="left" w:pos="928"/>
        </w:tabs>
        <w:ind w:left="284"/>
        <w:rPr>
          <w:rFonts w:ascii="Tahoma" w:hAnsi="Tahoma" w:cs="Tahoma"/>
          <w:lang w:eastAsia="en-US"/>
        </w:rPr>
      </w:pPr>
      <w:r>
        <w:rPr>
          <w:rFonts w:ascii="Tahoma" w:hAnsi="Tahoma" w:cs="Tahoma"/>
          <w:lang w:eastAsia="en-US"/>
        </w:rPr>
        <w:t>HMRC</w:t>
      </w:r>
      <w:r w:rsidR="00EE23BC">
        <w:rPr>
          <w:rFonts w:ascii="Tahoma" w:hAnsi="Tahoma" w:cs="Tahoma"/>
          <w:lang w:eastAsia="en-US"/>
        </w:rPr>
        <w:tab/>
      </w:r>
      <w:r w:rsidR="00EE23BC">
        <w:rPr>
          <w:rFonts w:ascii="Tahoma" w:hAnsi="Tahoma" w:cs="Tahoma"/>
          <w:lang w:eastAsia="en-US"/>
        </w:rPr>
        <w:tab/>
      </w:r>
      <w:r w:rsidR="00EE23BC">
        <w:rPr>
          <w:rFonts w:ascii="Tahoma" w:hAnsi="Tahoma" w:cs="Tahoma"/>
          <w:lang w:eastAsia="en-US"/>
        </w:rPr>
        <w:tab/>
      </w:r>
      <w:r w:rsidR="00EE23BC">
        <w:rPr>
          <w:rFonts w:ascii="Tahoma" w:hAnsi="Tahoma" w:cs="Tahoma"/>
          <w:lang w:eastAsia="en-US"/>
        </w:rPr>
        <w:tab/>
      </w:r>
      <w:r w:rsidR="00EE23BC">
        <w:rPr>
          <w:rFonts w:ascii="Tahoma" w:hAnsi="Tahoma" w:cs="Tahoma"/>
          <w:lang w:eastAsia="en-US"/>
        </w:rPr>
        <w:tab/>
      </w:r>
      <w:r w:rsidR="00EE23BC">
        <w:rPr>
          <w:rFonts w:ascii="Tahoma" w:hAnsi="Tahoma" w:cs="Tahoma"/>
          <w:lang w:eastAsia="en-US"/>
        </w:rPr>
        <w:tab/>
      </w:r>
      <w:r w:rsidR="00EE23BC">
        <w:rPr>
          <w:rFonts w:ascii="Tahoma" w:hAnsi="Tahoma" w:cs="Tahoma"/>
          <w:lang w:eastAsia="en-US"/>
        </w:rPr>
        <w:tab/>
      </w:r>
      <w:r w:rsidR="00EE23BC">
        <w:rPr>
          <w:rFonts w:ascii="Tahoma" w:hAnsi="Tahoma" w:cs="Tahoma"/>
          <w:lang w:eastAsia="en-US"/>
        </w:rPr>
        <w:tab/>
      </w:r>
      <w:r w:rsidR="00EE23BC">
        <w:rPr>
          <w:rFonts w:ascii="Tahoma" w:hAnsi="Tahoma" w:cs="Tahoma"/>
          <w:lang w:eastAsia="en-US"/>
        </w:rPr>
        <w:tab/>
        <w:t xml:space="preserve"> 198.60 (200426)</w:t>
      </w:r>
    </w:p>
    <w:p w:rsidR="00445B34" w:rsidRDefault="00EE23BC" w:rsidP="008C2F51">
      <w:pPr>
        <w:tabs>
          <w:tab w:val="left" w:pos="928"/>
        </w:tabs>
        <w:ind w:left="284"/>
        <w:rPr>
          <w:rFonts w:ascii="Tahoma" w:hAnsi="Tahoma" w:cs="Tahoma"/>
          <w:lang w:eastAsia="en-US"/>
        </w:rPr>
      </w:pPr>
      <w:r>
        <w:rPr>
          <w:rFonts w:ascii="Tahoma" w:hAnsi="Tahoma" w:cs="Tahoma"/>
          <w:lang w:eastAsia="en-US"/>
        </w:rPr>
        <w:t>Mrs. E. Butterworth (expenses Nov – March)</w:t>
      </w:r>
      <w:r>
        <w:rPr>
          <w:rFonts w:ascii="Tahoma" w:hAnsi="Tahoma" w:cs="Tahoma"/>
          <w:lang w:eastAsia="en-US"/>
        </w:rPr>
        <w:tab/>
      </w:r>
      <w:r>
        <w:rPr>
          <w:rFonts w:ascii="Tahoma" w:hAnsi="Tahoma" w:cs="Tahoma"/>
          <w:lang w:eastAsia="en-US"/>
        </w:rPr>
        <w:tab/>
      </w:r>
      <w:r>
        <w:rPr>
          <w:rFonts w:ascii="Tahoma" w:hAnsi="Tahoma" w:cs="Tahoma"/>
          <w:lang w:eastAsia="en-US"/>
        </w:rPr>
        <w:tab/>
        <w:t xml:space="preserve"> 123.25 (200427)</w:t>
      </w:r>
    </w:p>
    <w:p w:rsidR="00445B34" w:rsidRDefault="00445B34" w:rsidP="008C2F51">
      <w:pPr>
        <w:tabs>
          <w:tab w:val="left" w:pos="928"/>
        </w:tabs>
        <w:ind w:left="284"/>
        <w:rPr>
          <w:rFonts w:ascii="Tahoma" w:hAnsi="Tahoma" w:cs="Tahoma"/>
          <w:lang w:eastAsia="en-US"/>
        </w:rPr>
      </w:pPr>
    </w:p>
    <w:p w:rsidR="00445B34" w:rsidRDefault="00445B34" w:rsidP="008C2F51">
      <w:pPr>
        <w:tabs>
          <w:tab w:val="left" w:pos="928"/>
        </w:tabs>
        <w:ind w:left="284"/>
        <w:rPr>
          <w:rFonts w:ascii="Tahoma" w:hAnsi="Tahoma" w:cs="Tahoma"/>
          <w:lang w:eastAsia="en-US"/>
        </w:rPr>
      </w:pPr>
    </w:p>
    <w:p w:rsidR="00445B34" w:rsidRPr="000F4ED7" w:rsidRDefault="00445B34" w:rsidP="008C2F51">
      <w:pPr>
        <w:tabs>
          <w:tab w:val="left" w:pos="928"/>
        </w:tabs>
        <w:ind w:left="284"/>
        <w:rPr>
          <w:rFonts w:ascii="Tahoma" w:hAnsi="Tahoma" w:cs="Tahoma"/>
          <w:lang w:eastAsia="en-US"/>
        </w:rPr>
      </w:pPr>
    </w:p>
    <w:p w:rsidR="004229D0" w:rsidRDefault="001045B8" w:rsidP="004229D0">
      <w:pPr>
        <w:ind w:left="426"/>
        <w:rPr>
          <w:rFonts w:ascii="Tahoma" w:hAnsi="Tahoma" w:cs="Tahoma"/>
          <w:b/>
        </w:rPr>
      </w:pPr>
      <w:r w:rsidRPr="00CF7CC4">
        <w:rPr>
          <w:rFonts w:ascii="Tahoma" w:hAnsi="Tahoma" w:cs="Tahoma"/>
          <w:b/>
        </w:rPr>
        <w:tab/>
      </w:r>
      <w:r w:rsidRPr="00CF7CC4">
        <w:rPr>
          <w:rFonts w:ascii="Tahoma" w:hAnsi="Tahoma" w:cs="Tahoma"/>
          <w:b/>
        </w:rPr>
        <w:tab/>
      </w:r>
      <w:r w:rsidR="00CF7CC4" w:rsidRPr="00CF7CC4">
        <w:rPr>
          <w:rFonts w:ascii="Tahoma" w:hAnsi="Tahoma" w:cs="Tahoma"/>
          <w:lang w:eastAsia="en-US"/>
        </w:rPr>
        <w:t xml:space="preserve"> </w:t>
      </w:r>
      <w:r w:rsidR="00B7689D" w:rsidRPr="00CF7CC4">
        <w:rPr>
          <w:rFonts w:ascii="Tahoma" w:hAnsi="Tahoma" w:cs="Tahoma"/>
          <w:lang w:val="en-US" w:eastAsia="en-US"/>
        </w:rPr>
        <w:t xml:space="preserve"> </w:t>
      </w:r>
      <w:r w:rsidR="00B7689D" w:rsidRPr="00CF7CC4">
        <w:rPr>
          <w:rFonts w:ascii="Tahoma" w:hAnsi="Tahoma" w:cs="Tahoma"/>
          <w:lang w:val="en-US" w:eastAsia="en-US"/>
        </w:rPr>
        <w:tab/>
      </w:r>
      <w:r w:rsidR="00B7689D" w:rsidRPr="00CF7CC4">
        <w:rPr>
          <w:rFonts w:ascii="Tahoma" w:hAnsi="Tahoma" w:cs="Tahoma"/>
          <w:lang w:val="en-US" w:eastAsia="en-US"/>
        </w:rPr>
        <w:tab/>
      </w:r>
      <w:r w:rsidR="00B7689D" w:rsidRPr="00CF7CC4">
        <w:rPr>
          <w:rFonts w:ascii="Tahoma" w:hAnsi="Tahoma" w:cs="Tahoma"/>
          <w:lang w:val="en-US" w:eastAsia="en-US"/>
        </w:rPr>
        <w:tab/>
      </w:r>
      <w:r w:rsidR="002C107D" w:rsidRPr="00CF7CC4">
        <w:rPr>
          <w:rFonts w:ascii="Tahoma" w:hAnsi="Tahoma" w:cs="Tahoma"/>
          <w:lang w:val="en-US" w:eastAsia="en-US"/>
        </w:rPr>
        <w:t xml:space="preserve">  </w:t>
      </w:r>
      <w:r w:rsidR="002C107D" w:rsidRPr="00CF7CC4">
        <w:rPr>
          <w:rFonts w:ascii="Tahoma" w:hAnsi="Tahoma" w:cs="Tahoma"/>
          <w:lang w:val="en-US"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0C3B0B" w:rsidRPr="00CF7CC4">
        <w:rPr>
          <w:rFonts w:ascii="Tahoma" w:hAnsi="Tahoma" w:cs="Tahoma"/>
          <w:color w:val="000000"/>
          <w:lang w:eastAsia="en-US"/>
        </w:rPr>
        <w:t xml:space="preserve">                       </w:t>
      </w:r>
      <w:r w:rsidR="004229D0">
        <w:rPr>
          <w:rFonts w:ascii="Tahoma" w:hAnsi="Tahoma" w:cs="Tahoma"/>
          <w:color w:val="000000"/>
          <w:lang w:eastAsia="en-US"/>
        </w:rPr>
        <w:t xml:space="preserve">      </w:t>
      </w:r>
    </w:p>
    <w:p w:rsidR="00FE354C" w:rsidRPr="00F620AB" w:rsidRDefault="004229D0" w:rsidP="004229D0">
      <w:pPr>
        <w:ind w:left="426"/>
        <w:rPr>
          <w:rFonts w:ascii="Tahoma" w:hAnsi="Tahoma" w:cs="Tahoma"/>
          <w:color w:val="000000"/>
          <w:lang w:eastAsia="en-US"/>
        </w:rPr>
      </w:pPr>
      <w:r>
        <w:rPr>
          <w:rFonts w:ascii="Tahoma" w:hAnsi="Tahoma" w:cs="Tahoma"/>
          <w:b/>
        </w:rPr>
        <w:t xml:space="preserve">17. </w:t>
      </w:r>
      <w:r w:rsidR="00FE354C" w:rsidRPr="00FE354C">
        <w:rPr>
          <w:rFonts w:ascii="Tahoma" w:hAnsi="Tahoma" w:cs="Tahoma"/>
          <w:b/>
        </w:rPr>
        <w:t xml:space="preserve">Councillors’ reports and items for the agenda for the next meeting. </w:t>
      </w:r>
      <w:r w:rsidR="00FE354C">
        <w:rPr>
          <w:rFonts w:ascii="Tahoma" w:hAnsi="Tahoma" w:cs="Tahoma"/>
          <w:b/>
        </w:rPr>
        <w:tab/>
      </w:r>
      <w:r>
        <w:rPr>
          <w:rFonts w:ascii="Tahoma" w:hAnsi="Tahoma" w:cs="Tahoma"/>
          <w:b/>
        </w:rPr>
        <w:t xml:space="preserve">  </w:t>
      </w:r>
      <w:r w:rsidR="00FE354C" w:rsidRPr="00FE354C">
        <w:rPr>
          <w:rFonts w:ascii="Tahoma" w:hAnsi="Tahoma" w:cs="Tahoma"/>
          <w:b/>
        </w:rPr>
        <w:t xml:space="preserve">Each Cllr. is requested to use this opportunity to report on minor </w:t>
      </w:r>
      <w:r w:rsidR="00FE354C">
        <w:rPr>
          <w:rFonts w:ascii="Tahoma" w:hAnsi="Tahoma" w:cs="Tahoma"/>
          <w:b/>
        </w:rPr>
        <w:tab/>
      </w:r>
      <w:r>
        <w:rPr>
          <w:rFonts w:ascii="Tahoma" w:hAnsi="Tahoma" w:cs="Tahoma"/>
          <w:b/>
        </w:rPr>
        <w:t xml:space="preserve">  </w:t>
      </w:r>
      <w:r w:rsidR="00FE354C" w:rsidRPr="00FE354C">
        <w:rPr>
          <w:rFonts w:ascii="Tahoma" w:hAnsi="Tahoma" w:cs="Tahoma"/>
          <w:b/>
        </w:rPr>
        <w:t xml:space="preserve">matters for information not included elsewhere on the agenda and </w:t>
      </w:r>
      <w:r>
        <w:rPr>
          <w:rFonts w:ascii="Tahoma" w:hAnsi="Tahoma" w:cs="Tahoma"/>
          <w:b/>
        </w:rPr>
        <w:t xml:space="preserve">       </w:t>
      </w:r>
      <w:r>
        <w:rPr>
          <w:rFonts w:ascii="Tahoma" w:hAnsi="Tahoma" w:cs="Tahoma"/>
          <w:b/>
        </w:rPr>
        <w:tab/>
        <w:t xml:space="preserve">  </w:t>
      </w:r>
      <w:r w:rsidR="00FE354C" w:rsidRPr="00FE354C">
        <w:rPr>
          <w:rFonts w:ascii="Tahoma" w:hAnsi="Tahoma" w:cs="Tahoma"/>
          <w:b/>
        </w:rPr>
        <w:t xml:space="preserve">to raise items for future agendas. Cllrs. are reminded that this is not </w:t>
      </w:r>
      <w:r>
        <w:rPr>
          <w:rFonts w:ascii="Tahoma" w:hAnsi="Tahoma" w:cs="Tahoma"/>
          <w:b/>
        </w:rPr>
        <w:tab/>
        <w:t xml:space="preserve">  </w:t>
      </w:r>
      <w:r w:rsidR="00FE354C" w:rsidRPr="00FE354C">
        <w:rPr>
          <w:rFonts w:ascii="Tahoma" w:hAnsi="Tahoma" w:cs="Tahoma"/>
          <w:b/>
        </w:rPr>
        <w:t>an opportunity for decision making.</w:t>
      </w:r>
    </w:p>
    <w:p w:rsidR="00641816" w:rsidRPr="00E1583B" w:rsidRDefault="00641816" w:rsidP="00641816">
      <w:pPr>
        <w:ind w:left="644"/>
        <w:rPr>
          <w:rFonts w:ascii="Tahoma" w:hAnsi="Tahoma" w:cs="Tahoma"/>
        </w:rPr>
      </w:pPr>
      <w:r>
        <w:rPr>
          <w:rFonts w:ascii="Tahoma" w:hAnsi="Tahoma" w:cs="Tahoma"/>
          <w:b/>
        </w:rPr>
        <w:tab/>
      </w:r>
      <w:r w:rsidR="00D30A7B">
        <w:rPr>
          <w:rFonts w:ascii="Tahoma" w:hAnsi="Tahoma" w:cs="Tahoma"/>
        </w:rPr>
        <w:t xml:space="preserve"> </w:t>
      </w:r>
    </w:p>
    <w:p w:rsidR="00FE354C" w:rsidRPr="00641816" w:rsidRDefault="00FE354C" w:rsidP="00FE354C">
      <w:pPr>
        <w:ind w:left="644"/>
        <w:rPr>
          <w:rFonts w:ascii="Tahoma" w:hAnsi="Tahoma" w:cs="Tahoma"/>
        </w:rPr>
      </w:pPr>
    </w:p>
    <w:p w:rsidR="00FE354C" w:rsidRDefault="00E1583B" w:rsidP="00445B34">
      <w:pPr>
        <w:ind w:left="644"/>
        <w:jc w:val="center"/>
        <w:rPr>
          <w:rFonts w:ascii="Tahoma" w:hAnsi="Tahoma" w:cs="Tahoma"/>
        </w:rPr>
      </w:pPr>
      <w:r>
        <w:rPr>
          <w:rFonts w:ascii="Tahoma" w:hAnsi="Tahoma" w:cs="Tahoma"/>
        </w:rPr>
        <w:t xml:space="preserve">Items for the </w:t>
      </w:r>
      <w:r w:rsidR="00023331">
        <w:rPr>
          <w:rFonts w:ascii="Tahoma" w:hAnsi="Tahoma" w:cs="Tahoma"/>
        </w:rPr>
        <w:t>next</w:t>
      </w:r>
      <w:r>
        <w:rPr>
          <w:rFonts w:ascii="Tahoma" w:hAnsi="Tahoma" w:cs="Tahoma"/>
        </w:rPr>
        <w:t xml:space="preserve"> agenda:</w:t>
      </w:r>
    </w:p>
    <w:p w:rsidR="00E1583B" w:rsidRDefault="00E1583B" w:rsidP="00FE354C">
      <w:pPr>
        <w:ind w:left="644"/>
        <w:rPr>
          <w:rFonts w:ascii="Tahoma" w:hAnsi="Tahoma" w:cs="Tahoma"/>
        </w:rPr>
      </w:pPr>
      <w:r>
        <w:rPr>
          <w:rFonts w:ascii="Tahoma" w:hAnsi="Tahoma" w:cs="Tahoma"/>
        </w:rPr>
        <w:tab/>
      </w:r>
      <w:r>
        <w:rPr>
          <w:rFonts w:ascii="Tahoma" w:hAnsi="Tahoma" w:cs="Tahoma"/>
        </w:rPr>
        <w:tab/>
      </w:r>
      <w:r>
        <w:rPr>
          <w:rFonts w:ascii="Tahoma" w:hAnsi="Tahoma" w:cs="Tahoma"/>
        </w:rPr>
        <w:tab/>
      </w:r>
    </w:p>
    <w:p w:rsidR="003E14C4" w:rsidRDefault="004229D0" w:rsidP="00FE354C">
      <w:pPr>
        <w:ind w:left="644"/>
        <w:rPr>
          <w:rFonts w:ascii="Tahoma" w:hAnsi="Tahoma" w:cs="Tahoma"/>
        </w:rPr>
      </w:pPr>
      <w:r>
        <w:rPr>
          <w:rFonts w:ascii="Tahoma" w:hAnsi="Tahoma" w:cs="Tahoma"/>
        </w:rPr>
        <w:t xml:space="preserve"> </w:t>
      </w:r>
      <w:r w:rsidR="009154E3">
        <w:rPr>
          <w:rFonts w:ascii="Tahoma" w:hAnsi="Tahoma" w:cs="Tahoma"/>
        </w:rPr>
        <w:tab/>
      </w:r>
      <w:r w:rsidR="009154E3" w:rsidRPr="002F4A18">
        <w:rPr>
          <w:rFonts w:ascii="Verdana" w:hAnsi="Verdana" w:cs="Tahoma"/>
          <w:sz w:val="22"/>
          <w:szCs w:val="22"/>
          <w:lang w:val="en-US" w:eastAsia="en-US"/>
        </w:rPr>
        <w:t>CPRE request for donations</w:t>
      </w:r>
    </w:p>
    <w:p w:rsidR="000C01E3" w:rsidRPr="002C107D" w:rsidRDefault="00E1583B" w:rsidP="00D30A7B">
      <w:pPr>
        <w:ind w:left="644"/>
        <w:rPr>
          <w:rFonts w:ascii="Tahoma" w:hAnsi="Tahoma" w:cs="Tahoma"/>
          <w:lang w:val="en-US" w:eastAsia="en-US"/>
        </w:rPr>
      </w:pPr>
      <w:r>
        <w:rPr>
          <w:rFonts w:ascii="Tahoma" w:hAnsi="Tahoma" w:cs="Tahoma"/>
        </w:rPr>
        <w:tab/>
      </w:r>
      <w:r w:rsidR="006F61BE">
        <w:rPr>
          <w:rFonts w:ascii="Tahoma" w:hAnsi="Tahoma" w:cs="Tahoma"/>
        </w:rPr>
        <w:t>Deferred a</w:t>
      </w:r>
      <w:r w:rsidR="00EE23BC">
        <w:rPr>
          <w:rFonts w:ascii="Tahoma" w:hAnsi="Tahoma" w:cs="Tahoma"/>
        </w:rPr>
        <w:t>genda items 4, 11, 13, 14 &amp; 15</w:t>
      </w:r>
      <w:r>
        <w:rPr>
          <w:rFonts w:ascii="Tahoma" w:hAnsi="Tahoma" w:cs="Tahoma"/>
        </w:rPr>
        <w:tab/>
      </w:r>
      <w:r>
        <w:rPr>
          <w:rFonts w:ascii="Tahoma" w:hAnsi="Tahoma" w:cs="Tahoma"/>
        </w:rPr>
        <w:tab/>
      </w:r>
      <w:r w:rsidR="003E14C4">
        <w:rPr>
          <w:rFonts w:ascii="Tahoma" w:hAnsi="Tahoma" w:cs="Tahoma"/>
        </w:rPr>
        <w:t xml:space="preserve"> </w:t>
      </w:r>
    </w:p>
    <w:p w:rsidR="00FE354C" w:rsidRPr="00023331" w:rsidRDefault="00FE354C" w:rsidP="00E23DF6">
      <w:pPr>
        <w:ind w:left="851"/>
        <w:rPr>
          <w:rFonts w:ascii="Tahoma" w:hAnsi="Tahoma" w:cs="Tahoma"/>
        </w:rPr>
      </w:pPr>
    </w:p>
    <w:p w:rsidR="00961E17" w:rsidRDefault="004229D0" w:rsidP="004229D0">
      <w:pPr>
        <w:ind w:left="284"/>
        <w:rPr>
          <w:rFonts w:ascii="Tahoma" w:hAnsi="Tahoma" w:cs="Tahoma"/>
        </w:rPr>
      </w:pPr>
      <w:r>
        <w:rPr>
          <w:rFonts w:ascii="Tahoma" w:hAnsi="Tahoma" w:cs="Tahoma"/>
          <w:b/>
        </w:rPr>
        <w:t xml:space="preserve">18. </w:t>
      </w:r>
      <w:r w:rsidR="008E71FF" w:rsidRPr="00996A09">
        <w:rPr>
          <w:rFonts w:ascii="Tahoma" w:hAnsi="Tahoma" w:cs="Tahoma"/>
          <w:b/>
        </w:rPr>
        <w:t xml:space="preserve">Date of next meeting: </w:t>
      </w:r>
      <w:r>
        <w:rPr>
          <w:rFonts w:ascii="Tahoma" w:hAnsi="Tahoma" w:cs="Tahoma"/>
        </w:rPr>
        <w:t>9</w:t>
      </w:r>
      <w:r w:rsidRPr="004229D0">
        <w:rPr>
          <w:rFonts w:ascii="Tahoma" w:hAnsi="Tahoma" w:cs="Tahoma"/>
          <w:vertAlign w:val="superscript"/>
        </w:rPr>
        <w:t>th</w:t>
      </w:r>
      <w:r>
        <w:rPr>
          <w:rFonts w:ascii="Tahoma" w:hAnsi="Tahoma" w:cs="Tahoma"/>
        </w:rPr>
        <w:t xml:space="preserve"> April</w:t>
      </w:r>
      <w:r w:rsidR="00996A09" w:rsidRPr="00996A09">
        <w:rPr>
          <w:rFonts w:ascii="Tahoma" w:hAnsi="Tahoma" w:cs="Tahoma"/>
        </w:rPr>
        <w:t xml:space="preserve"> </w:t>
      </w:r>
      <w:r w:rsidR="000173E4" w:rsidRPr="00996A09">
        <w:rPr>
          <w:rFonts w:ascii="Tahoma" w:hAnsi="Tahoma" w:cs="Tahoma"/>
        </w:rPr>
        <w:t>201</w:t>
      </w:r>
      <w:r w:rsidR="002C107D">
        <w:rPr>
          <w:rFonts w:ascii="Tahoma" w:hAnsi="Tahoma" w:cs="Tahoma"/>
        </w:rPr>
        <w:t>5</w:t>
      </w:r>
      <w:r w:rsidR="001219C9" w:rsidRPr="00996A09">
        <w:rPr>
          <w:rFonts w:ascii="Tahoma" w:hAnsi="Tahoma" w:cs="Tahoma"/>
        </w:rPr>
        <w:t>.</w:t>
      </w:r>
      <w:r w:rsidR="00D11E5E" w:rsidRPr="00996A09">
        <w:rPr>
          <w:rFonts w:ascii="Tahoma" w:hAnsi="Tahoma" w:cs="Tahoma"/>
        </w:rPr>
        <w:t xml:space="preserve"> </w:t>
      </w:r>
      <w:r>
        <w:rPr>
          <w:rFonts w:ascii="Tahoma" w:hAnsi="Tahoma" w:cs="Tahoma"/>
        </w:rPr>
        <w:t xml:space="preserve">Annual Parish Meeting followed by </w:t>
      </w:r>
      <w:r>
        <w:rPr>
          <w:rFonts w:ascii="Tahoma" w:hAnsi="Tahoma" w:cs="Tahoma"/>
        </w:rPr>
        <w:tab/>
        <w:t>ordinary Parish Council Meeting.</w:t>
      </w:r>
    </w:p>
    <w:p w:rsidR="00D94466" w:rsidRPr="00996A09" w:rsidRDefault="00D94466" w:rsidP="00D94466">
      <w:pPr>
        <w:rPr>
          <w:rFonts w:ascii="Tahoma" w:hAnsi="Tahoma" w:cs="Tahoma"/>
        </w:rPr>
      </w:pPr>
    </w:p>
    <w:p w:rsidR="00EA48CC" w:rsidRDefault="00961E17" w:rsidP="00961E17">
      <w:pPr>
        <w:ind w:left="720"/>
        <w:jc w:val="center"/>
        <w:rPr>
          <w:rFonts w:ascii="Tahoma" w:hAnsi="Tahoma" w:cs="Tahoma"/>
        </w:rPr>
      </w:pPr>
      <w:r w:rsidRPr="0083688E">
        <w:rPr>
          <w:rFonts w:ascii="Tahoma" w:hAnsi="Tahoma" w:cs="Tahoma"/>
        </w:rPr>
        <w:t>No further business –</w:t>
      </w:r>
      <w:r w:rsidR="006F61BE">
        <w:rPr>
          <w:rFonts w:ascii="Tahoma" w:hAnsi="Tahoma" w:cs="Tahoma"/>
        </w:rPr>
        <w:t xml:space="preserve"> Chairman closed the meeting at 8.30</w:t>
      </w:r>
      <w:r w:rsidR="00023331">
        <w:rPr>
          <w:rFonts w:ascii="Tahoma" w:hAnsi="Tahoma" w:cs="Tahoma"/>
        </w:rPr>
        <w:t xml:space="preserve"> </w:t>
      </w:r>
      <w:r>
        <w:rPr>
          <w:rFonts w:ascii="Tahoma" w:hAnsi="Tahoma" w:cs="Tahoma"/>
        </w:rPr>
        <w:t>p.m.</w:t>
      </w: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743231" w:rsidRDefault="00743231" w:rsidP="0089136E">
      <w:pPr>
        <w:ind w:left="720"/>
        <w:rPr>
          <w:rFonts w:ascii="Tahoma" w:hAnsi="Tahoma" w:cs="Tahoma"/>
        </w:rPr>
      </w:pPr>
    </w:p>
    <w:p w:rsidR="00743231" w:rsidRDefault="00743231" w:rsidP="00743231">
      <w:r>
        <w:lastRenderedPageBreak/>
        <w:t xml:space="preserve">County Council Report  </w:t>
      </w:r>
    </w:p>
    <w:p w:rsidR="00743231" w:rsidRDefault="00743231" w:rsidP="00743231">
      <w:pPr>
        <w:rPr>
          <w:sz w:val="22"/>
          <w:szCs w:val="22"/>
        </w:rPr>
      </w:pPr>
    </w:p>
    <w:p w:rsidR="00743231" w:rsidRDefault="00743231" w:rsidP="00743231">
      <w:pPr>
        <w:pStyle w:val="ListParagraph"/>
        <w:numPr>
          <w:ilvl w:val="0"/>
          <w:numId w:val="36"/>
        </w:numPr>
        <w:spacing w:after="200" w:line="276" w:lineRule="auto"/>
        <w:contextualSpacing/>
      </w:pPr>
      <w:r>
        <w:t xml:space="preserve">The Jay Report into the child abuse in Rotherham has reported and the Prime Minister has called for Police and Social Workers to have a legal duty to report suspicions.  I disagree because unless the culture changes changing the law will have no effect and I listened to an address by the Deputy Chair of the Local Government Association and he said it imperative that the report be read by all councillors as it had major implications for councillors themselves.  I was encouraged that Mr. Porter had the same view as me that, whilst there were failures by the Police and Social Worker management, it was Councillors and MPs who are responsible to ensure that public sector staff do their jobs.  Rotherham, Oxford, Manchester, Reading, Coventry and the murder of a disabled girl in Warwickshire all occurred because the local councillors had turned their back on the disadvantaged.  The public should have the confidence to go to the local councillor when they have been ignored by the support services and expect something to be done.  Unfortunately all too often councillors think of the council as a club and have no interest in investigating issues.  Although it is only a minority some councillors also seek to use their office to further their own or friend’s interests.  At District Council level this tends to be manipulation of planning decisions and at County it is infrastructure, like roads, and in Parliament it is tax laws and other national policies.  </w:t>
      </w:r>
    </w:p>
    <w:p w:rsidR="00743231" w:rsidRDefault="00743231" w:rsidP="00743231">
      <w:pPr>
        <w:ind w:left="709"/>
      </w:pPr>
      <w:r>
        <w:t>I do not see this situation changing because there is increasing tribalism in politics.  Over the last 30 years the number of safe seats in Parliament has increased and there are now only about 40 seats that decide who governs and only a few people in these seats are prepared to change the way they vote. Unless the electorate vote on the merits of the candidate and policies and not on the tribe they represent we cannot expect any change.</w:t>
      </w:r>
    </w:p>
    <w:p w:rsidR="00743231" w:rsidRDefault="00743231" w:rsidP="00743231">
      <w:pPr>
        <w:pStyle w:val="ListParagraph"/>
        <w:numPr>
          <w:ilvl w:val="0"/>
          <w:numId w:val="36"/>
        </w:numPr>
        <w:spacing w:after="200" w:line="276" w:lineRule="auto"/>
        <w:contextualSpacing/>
      </w:pPr>
      <w:r>
        <w:t>Also this month the County has had to give an opinion about forming a Combined Authority as part of the devolution debate.  A combined authority is a group of councils merging activities to reduce costs and improve investment.  It probably has more chance of success than voluntarily forming a unitary authority because there is no change to the boundaries of the councils or numbers of councillors.  The possible options for Coventry and Warwickshire are to link with Birmingham or with Leicester and Leicestershire.  The legislation does allow for Counties to join different groups and there is an argument for South Warwickshire to join an Oxfordshire/Buckinghamshire group.  Derbyshire and Nottinghamshire have been able to achieved merger in two years to form D2N2 and so things can happen very fast when there is a consensus.</w:t>
      </w:r>
    </w:p>
    <w:p w:rsidR="00743231" w:rsidRDefault="00743231" w:rsidP="00743231">
      <w:pPr>
        <w:pStyle w:val="ListParagraph"/>
        <w:numPr>
          <w:ilvl w:val="0"/>
          <w:numId w:val="36"/>
        </w:numPr>
        <w:spacing w:after="200" w:line="276" w:lineRule="auto"/>
        <w:contextualSpacing/>
      </w:pPr>
      <w:r>
        <w:t>The County Council’s Apprenticeship Hub is using the week to launch a major campaign to encourage small businesses to take on apprentices, as well as promoting the range, breadth and success of apprenticeships locally.</w:t>
      </w:r>
    </w:p>
    <w:p w:rsidR="00743231" w:rsidRDefault="00743231" w:rsidP="00743231">
      <w:pPr>
        <w:pStyle w:val="ListParagraph"/>
        <w:numPr>
          <w:ilvl w:val="0"/>
          <w:numId w:val="36"/>
        </w:numPr>
        <w:spacing w:after="200" w:line="276" w:lineRule="auto"/>
        <w:contextualSpacing/>
      </w:pPr>
      <w:r>
        <w:t>Warwickshire is expected to have over 8,000 people suffering from dementia by 2021 and is looking to increase the number of dementia aware residents.</w:t>
      </w:r>
    </w:p>
    <w:p w:rsidR="00743231" w:rsidRDefault="00743231" w:rsidP="00743231">
      <w:r>
        <w:t>John Horner</w:t>
      </w:r>
    </w:p>
    <w:p w:rsidR="00743231" w:rsidRDefault="00743231" w:rsidP="00743231">
      <w:r>
        <w:t>01926842068</w:t>
      </w:r>
    </w:p>
    <w:p w:rsidR="00743231" w:rsidRDefault="00743231" w:rsidP="00743231">
      <w:pPr>
        <w:rPr>
          <w:b/>
        </w:rPr>
      </w:pPr>
      <w:r>
        <w:rPr>
          <w:b/>
        </w:rPr>
        <w:lastRenderedPageBreak/>
        <w:t>District Council Report</w:t>
      </w:r>
    </w:p>
    <w:p w:rsidR="00743231" w:rsidRDefault="00743231" w:rsidP="00743231">
      <w:pPr>
        <w:rPr>
          <w:b/>
          <w:sz w:val="22"/>
          <w:szCs w:val="22"/>
        </w:rPr>
      </w:pPr>
    </w:p>
    <w:p w:rsidR="004D6929" w:rsidRPr="004D6929" w:rsidRDefault="004D6929" w:rsidP="004D6929">
      <w:r w:rsidRPr="004D6929">
        <w:t>Stratford on Avon Draft Core Strategy – brief report of the work to be undertaken:</w:t>
      </w:r>
    </w:p>
    <w:p w:rsidR="004D6929" w:rsidRPr="004D6929" w:rsidRDefault="004D6929" w:rsidP="004D6929"/>
    <w:p w:rsidR="004D6929" w:rsidRPr="004D6929" w:rsidRDefault="004D6929" w:rsidP="004D6929">
      <w:r w:rsidRPr="004D6929">
        <w:t>·</w:t>
      </w:r>
      <w:r w:rsidRPr="004D6929">
        <w:rPr>
          <w:sz w:val="14"/>
          <w:szCs w:val="14"/>
        </w:rPr>
        <w:t xml:space="preserve">         </w:t>
      </w:r>
      <w:r w:rsidRPr="004D6929">
        <w:t>The Council has been asked to increase the housing requirement to ensure that the projected job growth is matched by housing growth sufficient to accommodate new workers.</w:t>
      </w:r>
    </w:p>
    <w:p w:rsidR="004D6929" w:rsidRPr="004D6929" w:rsidRDefault="004D6929" w:rsidP="004D6929">
      <w:pPr>
        <w:pStyle w:val="NormalWeb"/>
      </w:pPr>
      <w:r w:rsidRPr="004D6929">
        <w:t>·</w:t>
      </w:r>
      <w:r w:rsidRPr="004D6929">
        <w:rPr>
          <w:sz w:val="14"/>
          <w:szCs w:val="14"/>
        </w:rPr>
        <w:t xml:space="preserve">         </w:t>
      </w:r>
      <w:r w:rsidRPr="004D6929">
        <w:t>The Sustainability Appraisal is found to contain a limited number of flaws that make it necessary to revisit and/or extend its coverage to secure legal compliance.</w:t>
      </w:r>
    </w:p>
    <w:p w:rsidR="004D6929" w:rsidRPr="004D6929" w:rsidRDefault="004D6929" w:rsidP="004D6929">
      <w:pPr>
        <w:pStyle w:val="NormalWeb"/>
      </w:pPr>
      <w:r w:rsidRPr="004D6929">
        <w:t>·</w:t>
      </w:r>
      <w:r w:rsidRPr="004D6929">
        <w:rPr>
          <w:sz w:val="14"/>
          <w:szCs w:val="14"/>
        </w:rPr>
        <w:t xml:space="preserve">         </w:t>
      </w:r>
      <w:r w:rsidRPr="004D6929">
        <w:t>There are considered to be no exceptional circumstances that would justify the release of green belt land on the edge of Stratford-upon-Avon to provide a new employment site and the Council is asked to assess other alternatives.</w:t>
      </w:r>
    </w:p>
    <w:p w:rsidR="004D6929" w:rsidRPr="004D6929" w:rsidRDefault="004D6929" w:rsidP="004D6929">
      <w:pPr>
        <w:pStyle w:val="NormalWeb"/>
      </w:pPr>
      <w:r w:rsidRPr="004D6929">
        <w:t>·</w:t>
      </w:r>
      <w:r w:rsidRPr="004D6929">
        <w:rPr>
          <w:sz w:val="14"/>
          <w:szCs w:val="14"/>
        </w:rPr>
        <w:t xml:space="preserve">         </w:t>
      </w:r>
      <w:r w:rsidRPr="004D6929">
        <w:t>Other employment land allocations at Alcester, Stratford-upon-Avon, Winyates Triangle/Gorcott Hill (Redditch), and Gaydon (JLR and Aston Martin) are endorsed.</w:t>
      </w:r>
    </w:p>
    <w:p w:rsidR="004D6929" w:rsidRPr="004D6929" w:rsidRDefault="004D6929" w:rsidP="004D6929">
      <w:pPr>
        <w:pStyle w:val="NormalWeb"/>
      </w:pPr>
      <w:r w:rsidRPr="004D6929">
        <w:t>·</w:t>
      </w:r>
      <w:r w:rsidRPr="004D6929">
        <w:rPr>
          <w:sz w:val="14"/>
          <w:szCs w:val="14"/>
        </w:rPr>
        <w:t xml:space="preserve">         </w:t>
      </w:r>
      <w:r w:rsidRPr="004D6929">
        <w:t>Judgement has been reserved on the strategic housing allocation at Gaydon/Lighthorne Heath pending completion of the additional SA work as recommended by the Inspector.</w:t>
      </w:r>
    </w:p>
    <w:p w:rsidR="004D6929" w:rsidRPr="004D6929" w:rsidRDefault="004D6929" w:rsidP="004D6929">
      <w:pPr>
        <w:spacing w:before="100" w:beforeAutospacing="1" w:after="100" w:afterAutospacing="1"/>
      </w:pPr>
      <w:r w:rsidRPr="004D6929">
        <w:t> </w:t>
      </w:r>
    </w:p>
    <w:p w:rsidR="00743231" w:rsidRPr="004D6929" w:rsidRDefault="00743231" w:rsidP="00743231">
      <w:r w:rsidRPr="004D6929">
        <w:t xml:space="preserve">  </w:t>
      </w:r>
    </w:p>
    <w:p w:rsidR="00743231" w:rsidRPr="004D6929" w:rsidRDefault="00743231" w:rsidP="00743231">
      <w:r w:rsidRPr="004D6929">
        <w:t>A new process for discussing planning applications has been introduced into planning committees.  It is hoped that this will lead to greater clarity as to how the committees reaches their decisions.</w:t>
      </w:r>
    </w:p>
    <w:p w:rsidR="00743231" w:rsidRPr="004D6929" w:rsidRDefault="00743231" w:rsidP="00743231"/>
    <w:p w:rsidR="00743231" w:rsidRPr="004D6929" w:rsidRDefault="00743231" w:rsidP="00743231">
      <w:r w:rsidRPr="004D6929">
        <w:t>The Council is in the process of winding down towards the elections in May.</w:t>
      </w:r>
    </w:p>
    <w:p w:rsidR="00743231" w:rsidRPr="004D6929" w:rsidRDefault="00743231" w:rsidP="00743231"/>
    <w:p w:rsidR="00743231" w:rsidRPr="004D6929" w:rsidRDefault="00743231" w:rsidP="00743231">
      <w:r w:rsidRPr="004D6929">
        <w:t>John Horner</w:t>
      </w:r>
    </w:p>
    <w:p w:rsidR="00743231" w:rsidRDefault="00743231" w:rsidP="00743231">
      <w:pPr>
        <w:tabs>
          <w:tab w:val="left" w:pos="567"/>
          <w:tab w:val="left" w:pos="6521"/>
        </w:tabs>
      </w:pPr>
    </w:p>
    <w:p w:rsidR="00743231" w:rsidRDefault="00743231" w:rsidP="0089136E">
      <w:pPr>
        <w:ind w:left="720"/>
        <w:rPr>
          <w:rFonts w:ascii="Tahoma" w:hAnsi="Tahoma" w:cs="Tahoma"/>
        </w:rPr>
      </w:pPr>
    </w:p>
    <w:sectPr w:rsidR="00743231"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10" w:rsidRDefault="00534710">
      <w:r>
        <w:separator/>
      </w:r>
    </w:p>
  </w:endnote>
  <w:endnote w:type="continuationSeparator" w:id="0">
    <w:p w:rsidR="00534710" w:rsidRDefault="0053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end"/>
    </w:r>
  </w:p>
  <w:p w:rsidR="007C74D1" w:rsidRDefault="007C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separate"/>
    </w:r>
    <w:r w:rsidR="00D35633">
      <w:rPr>
        <w:rStyle w:val="PageNumber"/>
        <w:noProof/>
      </w:rPr>
      <w:t>2</w:t>
    </w:r>
    <w:r>
      <w:rPr>
        <w:rStyle w:val="PageNumber"/>
      </w:rPr>
      <w:fldChar w:fldCharType="end"/>
    </w:r>
  </w:p>
  <w:p w:rsidR="007C74D1" w:rsidRDefault="007C7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F5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10" w:rsidRDefault="00534710">
      <w:r>
        <w:separator/>
      </w:r>
    </w:p>
  </w:footnote>
  <w:footnote w:type="continuationSeparator" w:id="0">
    <w:p w:rsidR="00534710" w:rsidRDefault="00534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D356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05985" o:spid="_x0000_s2051" type="#_x0000_t136" style="position:absolute;margin-left:0;margin-top:0;width:456.7pt;height:182.65pt;rotation:315;z-index:-2;mso-position-horizontal:center;mso-position-horizontal-relative:margin;mso-position-vertical:center;mso-position-vertical-relative:margin" o:allowincell="f" fillcolor="#0070c0"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D356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05986" o:spid="_x0000_s2052" type="#_x0000_t136" style="position:absolute;margin-left:0;margin-top:0;width:456.7pt;height:182.65pt;rotation:315;z-index:-1;mso-position-horizontal:center;mso-position-horizontal-relative:margin;mso-position-vertical:center;mso-position-vertical-relative:margin" o:allowincell="f" fillcolor="#0070c0"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D356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05984" o:spid="_x0000_s2050" type="#_x0000_t136" style="position:absolute;margin-left:0;margin-top:0;width:456.7pt;height:182.65pt;rotation:315;z-index:-3;mso-position-horizontal:center;mso-position-horizontal-relative:margin;mso-position-vertical:center;mso-position-vertical-relative:margin" o:allowincell="f" fillcolor="#0070c0"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1">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4C86ECB"/>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9">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5">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7"/>
  </w:num>
  <w:num w:numId="4">
    <w:abstractNumId w:val="5"/>
  </w:num>
  <w:num w:numId="5">
    <w:abstractNumId w:val="21"/>
  </w:num>
  <w:num w:numId="6">
    <w:abstractNumId w:val="32"/>
  </w:num>
  <w:num w:numId="7">
    <w:abstractNumId w:val="24"/>
  </w:num>
  <w:num w:numId="8">
    <w:abstractNumId w:val="19"/>
  </w:num>
  <w:num w:numId="9">
    <w:abstractNumId w:val="1"/>
  </w:num>
  <w:num w:numId="10">
    <w:abstractNumId w:val="23"/>
  </w:num>
  <w:num w:numId="11">
    <w:abstractNumId w:val="35"/>
  </w:num>
  <w:num w:numId="12">
    <w:abstractNumId w:val="15"/>
  </w:num>
  <w:num w:numId="13">
    <w:abstractNumId w:val="16"/>
  </w:num>
  <w:num w:numId="14">
    <w:abstractNumId w:val="20"/>
  </w:num>
  <w:num w:numId="15">
    <w:abstractNumId w:val="26"/>
  </w:num>
  <w:num w:numId="16">
    <w:abstractNumId w:val="25"/>
  </w:num>
  <w:num w:numId="17">
    <w:abstractNumId w:val="11"/>
  </w:num>
  <w:num w:numId="18">
    <w:abstractNumId w:val="0"/>
  </w:num>
  <w:num w:numId="19">
    <w:abstractNumId w:val="17"/>
  </w:num>
  <w:num w:numId="20">
    <w:abstractNumId w:val="8"/>
  </w:num>
  <w:num w:numId="21">
    <w:abstractNumId w:val="33"/>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18"/>
  </w:num>
  <w:num w:numId="26">
    <w:abstractNumId w:val="34"/>
  </w:num>
  <w:num w:numId="27">
    <w:abstractNumId w:val="10"/>
  </w:num>
  <w:num w:numId="28">
    <w:abstractNumId w:val="13"/>
  </w:num>
  <w:num w:numId="29">
    <w:abstractNumId w:val="29"/>
  </w:num>
  <w:num w:numId="30">
    <w:abstractNumId w:val="28"/>
  </w:num>
  <w:num w:numId="31">
    <w:abstractNumId w:val="2"/>
  </w:num>
  <w:num w:numId="32">
    <w:abstractNumId w:val="4"/>
  </w:num>
  <w:num w:numId="33">
    <w:abstractNumId w:val="6"/>
  </w:num>
  <w:num w:numId="34">
    <w:abstractNumId w:val="9"/>
  </w:num>
  <w:num w:numId="35">
    <w:abstractNumId w:val="22"/>
  </w:num>
  <w:num w:numId="3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137C"/>
    <w:rsid w:val="0000149D"/>
    <w:rsid w:val="00006BB1"/>
    <w:rsid w:val="000173E4"/>
    <w:rsid w:val="00022C9A"/>
    <w:rsid w:val="00023331"/>
    <w:rsid w:val="00023DBC"/>
    <w:rsid w:val="00030E08"/>
    <w:rsid w:val="00031D7B"/>
    <w:rsid w:val="0003719B"/>
    <w:rsid w:val="00041F7F"/>
    <w:rsid w:val="000513CF"/>
    <w:rsid w:val="00051D87"/>
    <w:rsid w:val="0006253C"/>
    <w:rsid w:val="000643D2"/>
    <w:rsid w:val="00064C26"/>
    <w:rsid w:val="00066B31"/>
    <w:rsid w:val="000701C8"/>
    <w:rsid w:val="000720F5"/>
    <w:rsid w:val="0007246F"/>
    <w:rsid w:val="000726C8"/>
    <w:rsid w:val="000746A5"/>
    <w:rsid w:val="00074B28"/>
    <w:rsid w:val="000767A8"/>
    <w:rsid w:val="00090345"/>
    <w:rsid w:val="00093016"/>
    <w:rsid w:val="00093880"/>
    <w:rsid w:val="00095530"/>
    <w:rsid w:val="000978B3"/>
    <w:rsid w:val="00097BE2"/>
    <w:rsid w:val="000A59CB"/>
    <w:rsid w:val="000B0714"/>
    <w:rsid w:val="000B07B5"/>
    <w:rsid w:val="000B1418"/>
    <w:rsid w:val="000B240C"/>
    <w:rsid w:val="000B2B1D"/>
    <w:rsid w:val="000B7DEA"/>
    <w:rsid w:val="000C01E3"/>
    <w:rsid w:val="000C3B0B"/>
    <w:rsid w:val="000C5251"/>
    <w:rsid w:val="000D270F"/>
    <w:rsid w:val="000D5140"/>
    <w:rsid w:val="000D641C"/>
    <w:rsid w:val="000E0BB0"/>
    <w:rsid w:val="000E1F4B"/>
    <w:rsid w:val="000E2224"/>
    <w:rsid w:val="000E31DD"/>
    <w:rsid w:val="000E6E23"/>
    <w:rsid w:val="000E7CCC"/>
    <w:rsid w:val="000F0530"/>
    <w:rsid w:val="000F2042"/>
    <w:rsid w:val="000F2811"/>
    <w:rsid w:val="000F2BBF"/>
    <w:rsid w:val="000F4ED7"/>
    <w:rsid w:val="000F7B52"/>
    <w:rsid w:val="000F7F63"/>
    <w:rsid w:val="00100C0B"/>
    <w:rsid w:val="0010428B"/>
    <w:rsid w:val="001045B8"/>
    <w:rsid w:val="00105150"/>
    <w:rsid w:val="00110E10"/>
    <w:rsid w:val="001130C3"/>
    <w:rsid w:val="0011485D"/>
    <w:rsid w:val="00115E4A"/>
    <w:rsid w:val="00116245"/>
    <w:rsid w:val="00116F7E"/>
    <w:rsid w:val="00120B60"/>
    <w:rsid w:val="00121170"/>
    <w:rsid w:val="001219C9"/>
    <w:rsid w:val="001239D9"/>
    <w:rsid w:val="00126DE0"/>
    <w:rsid w:val="0012776D"/>
    <w:rsid w:val="00130FF4"/>
    <w:rsid w:val="00133DE3"/>
    <w:rsid w:val="001373D7"/>
    <w:rsid w:val="00142F0C"/>
    <w:rsid w:val="00143CAB"/>
    <w:rsid w:val="00144016"/>
    <w:rsid w:val="00146215"/>
    <w:rsid w:val="00147223"/>
    <w:rsid w:val="00150BBC"/>
    <w:rsid w:val="00150D18"/>
    <w:rsid w:val="00151E8A"/>
    <w:rsid w:val="001526CF"/>
    <w:rsid w:val="00152B46"/>
    <w:rsid w:val="00152FB9"/>
    <w:rsid w:val="00156F2F"/>
    <w:rsid w:val="00163B34"/>
    <w:rsid w:val="00164A81"/>
    <w:rsid w:val="00165E55"/>
    <w:rsid w:val="00171978"/>
    <w:rsid w:val="00173AAD"/>
    <w:rsid w:val="00175725"/>
    <w:rsid w:val="00180B9C"/>
    <w:rsid w:val="001828D9"/>
    <w:rsid w:val="00190863"/>
    <w:rsid w:val="00190C0A"/>
    <w:rsid w:val="00190D6C"/>
    <w:rsid w:val="0019220C"/>
    <w:rsid w:val="001924BD"/>
    <w:rsid w:val="001926D1"/>
    <w:rsid w:val="00192ACB"/>
    <w:rsid w:val="00192F74"/>
    <w:rsid w:val="00195B2A"/>
    <w:rsid w:val="001A0F92"/>
    <w:rsid w:val="001A5C6E"/>
    <w:rsid w:val="001A6931"/>
    <w:rsid w:val="001B0A0C"/>
    <w:rsid w:val="001B3948"/>
    <w:rsid w:val="001B4A9F"/>
    <w:rsid w:val="001C005F"/>
    <w:rsid w:val="001C5882"/>
    <w:rsid w:val="001D101A"/>
    <w:rsid w:val="001D1F99"/>
    <w:rsid w:val="001D44E2"/>
    <w:rsid w:val="001D6C4F"/>
    <w:rsid w:val="001E7C02"/>
    <w:rsid w:val="001F0956"/>
    <w:rsid w:val="001F2250"/>
    <w:rsid w:val="001F4318"/>
    <w:rsid w:val="0020021F"/>
    <w:rsid w:val="00200844"/>
    <w:rsid w:val="00200A31"/>
    <w:rsid w:val="002024FD"/>
    <w:rsid w:val="002047E0"/>
    <w:rsid w:val="00206811"/>
    <w:rsid w:val="00213700"/>
    <w:rsid w:val="0021424F"/>
    <w:rsid w:val="00215815"/>
    <w:rsid w:val="00217631"/>
    <w:rsid w:val="00222D16"/>
    <w:rsid w:val="00223E76"/>
    <w:rsid w:val="00226DD8"/>
    <w:rsid w:val="00227A6E"/>
    <w:rsid w:val="00227E45"/>
    <w:rsid w:val="00230DE7"/>
    <w:rsid w:val="002345E1"/>
    <w:rsid w:val="00240DAC"/>
    <w:rsid w:val="00241557"/>
    <w:rsid w:val="00241A92"/>
    <w:rsid w:val="00241BC7"/>
    <w:rsid w:val="00246254"/>
    <w:rsid w:val="00246E57"/>
    <w:rsid w:val="0025216F"/>
    <w:rsid w:val="0025251E"/>
    <w:rsid w:val="00254173"/>
    <w:rsid w:val="002607B6"/>
    <w:rsid w:val="00273327"/>
    <w:rsid w:val="00273A7D"/>
    <w:rsid w:val="00273C44"/>
    <w:rsid w:val="00274A9D"/>
    <w:rsid w:val="00276891"/>
    <w:rsid w:val="00277056"/>
    <w:rsid w:val="00277F15"/>
    <w:rsid w:val="00280E5D"/>
    <w:rsid w:val="00282D47"/>
    <w:rsid w:val="00286060"/>
    <w:rsid w:val="00290066"/>
    <w:rsid w:val="00290E14"/>
    <w:rsid w:val="00291789"/>
    <w:rsid w:val="00295F62"/>
    <w:rsid w:val="002967FD"/>
    <w:rsid w:val="002972B2"/>
    <w:rsid w:val="002A1D9D"/>
    <w:rsid w:val="002A1F44"/>
    <w:rsid w:val="002A42A4"/>
    <w:rsid w:val="002A6DC1"/>
    <w:rsid w:val="002A7065"/>
    <w:rsid w:val="002A7576"/>
    <w:rsid w:val="002B0D68"/>
    <w:rsid w:val="002B5ADA"/>
    <w:rsid w:val="002C107D"/>
    <w:rsid w:val="002C2B42"/>
    <w:rsid w:val="002C304D"/>
    <w:rsid w:val="002D2BC3"/>
    <w:rsid w:val="002D2EE3"/>
    <w:rsid w:val="002D7001"/>
    <w:rsid w:val="002D7E1A"/>
    <w:rsid w:val="002E2DAD"/>
    <w:rsid w:val="002E482A"/>
    <w:rsid w:val="002E7CA0"/>
    <w:rsid w:val="002E7F1A"/>
    <w:rsid w:val="002F362F"/>
    <w:rsid w:val="002F43D7"/>
    <w:rsid w:val="002F4A18"/>
    <w:rsid w:val="002F6A9E"/>
    <w:rsid w:val="003002B4"/>
    <w:rsid w:val="003004AC"/>
    <w:rsid w:val="003018F8"/>
    <w:rsid w:val="00301E17"/>
    <w:rsid w:val="003027A2"/>
    <w:rsid w:val="0031498B"/>
    <w:rsid w:val="003149A4"/>
    <w:rsid w:val="00317ADB"/>
    <w:rsid w:val="00327318"/>
    <w:rsid w:val="00327C06"/>
    <w:rsid w:val="003309DC"/>
    <w:rsid w:val="003312C6"/>
    <w:rsid w:val="00331DC1"/>
    <w:rsid w:val="00332384"/>
    <w:rsid w:val="0033696F"/>
    <w:rsid w:val="00336A11"/>
    <w:rsid w:val="00342014"/>
    <w:rsid w:val="003447D3"/>
    <w:rsid w:val="00344FB7"/>
    <w:rsid w:val="00347343"/>
    <w:rsid w:val="00347DB8"/>
    <w:rsid w:val="003506A6"/>
    <w:rsid w:val="003511B3"/>
    <w:rsid w:val="00355D6E"/>
    <w:rsid w:val="00360E73"/>
    <w:rsid w:val="00361568"/>
    <w:rsid w:val="003652F4"/>
    <w:rsid w:val="0036543C"/>
    <w:rsid w:val="00370181"/>
    <w:rsid w:val="00370267"/>
    <w:rsid w:val="0037095F"/>
    <w:rsid w:val="003736C5"/>
    <w:rsid w:val="00376EF7"/>
    <w:rsid w:val="00383EFB"/>
    <w:rsid w:val="0038787C"/>
    <w:rsid w:val="00390C7D"/>
    <w:rsid w:val="00391B7C"/>
    <w:rsid w:val="003941E7"/>
    <w:rsid w:val="003A156D"/>
    <w:rsid w:val="003A6612"/>
    <w:rsid w:val="003B01E2"/>
    <w:rsid w:val="003B1E18"/>
    <w:rsid w:val="003B2FF0"/>
    <w:rsid w:val="003B3148"/>
    <w:rsid w:val="003B48E8"/>
    <w:rsid w:val="003B4EB8"/>
    <w:rsid w:val="003B6D11"/>
    <w:rsid w:val="003C2534"/>
    <w:rsid w:val="003C347F"/>
    <w:rsid w:val="003C38C4"/>
    <w:rsid w:val="003C405B"/>
    <w:rsid w:val="003C7098"/>
    <w:rsid w:val="003D593D"/>
    <w:rsid w:val="003D699C"/>
    <w:rsid w:val="003D77A3"/>
    <w:rsid w:val="003E062A"/>
    <w:rsid w:val="003E14C4"/>
    <w:rsid w:val="003E25EE"/>
    <w:rsid w:val="003E2B13"/>
    <w:rsid w:val="003E7489"/>
    <w:rsid w:val="003F2516"/>
    <w:rsid w:val="003F7558"/>
    <w:rsid w:val="004018F2"/>
    <w:rsid w:val="00407E32"/>
    <w:rsid w:val="00410606"/>
    <w:rsid w:val="0041459A"/>
    <w:rsid w:val="00415BAC"/>
    <w:rsid w:val="00415C52"/>
    <w:rsid w:val="0041699A"/>
    <w:rsid w:val="004201B6"/>
    <w:rsid w:val="00422354"/>
    <w:rsid w:val="004229D0"/>
    <w:rsid w:val="00423AE9"/>
    <w:rsid w:val="00424C2B"/>
    <w:rsid w:val="00431EFE"/>
    <w:rsid w:val="00431FE9"/>
    <w:rsid w:val="004339B6"/>
    <w:rsid w:val="00436CC0"/>
    <w:rsid w:val="00445B34"/>
    <w:rsid w:val="00446574"/>
    <w:rsid w:val="00452420"/>
    <w:rsid w:val="004526E6"/>
    <w:rsid w:val="00455158"/>
    <w:rsid w:val="00461B54"/>
    <w:rsid w:val="00461F6A"/>
    <w:rsid w:val="00465BBA"/>
    <w:rsid w:val="004706F9"/>
    <w:rsid w:val="004720E0"/>
    <w:rsid w:val="004726DC"/>
    <w:rsid w:val="00473443"/>
    <w:rsid w:val="00473A23"/>
    <w:rsid w:val="004746AB"/>
    <w:rsid w:val="00476CBF"/>
    <w:rsid w:val="004804FA"/>
    <w:rsid w:val="00482C2D"/>
    <w:rsid w:val="00483E47"/>
    <w:rsid w:val="00487A4A"/>
    <w:rsid w:val="0049005E"/>
    <w:rsid w:val="0049113F"/>
    <w:rsid w:val="004953DB"/>
    <w:rsid w:val="004A1DA6"/>
    <w:rsid w:val="004A42F0"/>
    <w:rsid w:val="004A46AB"/>
    <w:rsid w:val="004A4EDC"/>
    <w:rsid w:val="004B0EB6"/>
    <w:rsid w:val="004B11BF"/>
    <w:rsid w:val="004B4BCD"/>
    <w:rsid w:val="004B7B97"/>
    <w:rsid w:val="004C1B6F"/>
    <w:rsid w:val="004C2DBF"/>
    <w:rsid w:val="004C3102"/>
    <w:rsid w:val="004C6EFD"/>
    <w:rsid w:val="004D0C96"/>
    <w:rsid w:val="004D2691"/>
    <w:rsid w:val="004D6929"/>
    <w:rsid w:val="004E1E28"/>
    <w:rsid w:val="004E33B0"/>
    <w:rsid w:val="004E5C36"/>
    <w:rsid w:val="004E60E3"/>
    <w:rsid w:val="004F1431"/>
    <w:rsid w:val="004F1ACE"/>
    <w:rsid w:val="004F2E61"/>
    <w:rsid w:val="004F35D6"/>
    <w:rsid w:val="004F6467"/>
    <w:rsid w:val="004F667E"/>
    <w:rsid w:val="004F6C60"/>
    <w:rsid w:val="005031C5"/>
    <w:rsid w:val="00505B1D"/>
    <w:rsid w:val="00507898"/>
    <w:rsid w:val="00511A50"/>
    <w:rsid w:val="00511B90"/>
    <w:rsid w:val="0051206C"/>
    <w:rsid w:val="00514F18"/>
    <w:rsid w:val="00515727"/>
    <w:rsid w:val="00516D7B"/>
    <w:rsid w:val="00517D2A"/>
    <w:rsid w:val="005268B0"/>
    <w:rsid w:val="00527499"/>
    <w:rsid w:val="00531919"/>
    <w:rsid w:val="00532429"/>
    <w:rsid w:val="00533C8B"/>
    <w:rsid w:val="00534710"/>
    <w:rsid w:val="00534CE1"/>
    <w:rsid w:val="005368DD"/>
    <w:rsid w:val="0054047C"/>
    <w:rsid w:val="00542B18"/>
    <w:rsid w:val="005441F7"/>
    <w:rsid w:val="00545A52"/>
    <w:rsid w:val="00550C2A"/>
    <w:rsid w:val="005637A1"/>
    <w:rsid w:val="00563E08"/>
    <w:rsid w:val="00564273"/>
    <w:rsid w:val="00564C84"/>
    <w:rsid w:val="0056549A"/>
    <w:rsid w:val="00566108"/>
    <w:rsid w:val="00571885"/>
    <w:rsid w:val="00572B0A"/>
    <w:rsid w:val="0057346B"/>
    <w:rsid w:val="00573D50"/>
    <w:rsid w:val="00582588"/>
    <w:rsid w:val="005833AD"/>
    <w:rsid w:val="00584B6F"/>
    <w:rsid w:val="0058757E"/>
    <w:rsid w:val="005909BD"/>
    <w:rsid w:val="0059306E"/>
    <w:rsid w:val="005B0283"/>
    <w:rsid w:val="005B0C4B"/>
    <w:rsid w:val="005B25D7"/>
    <w:rsid w:val="005B3AE7"/>
    <w:rsid w:val="005B7DB4"/>
    <w:rsid w:val="005C6B0E"/>
    <w:rsid w:val="005C72F2"/>
    <w:rsid w:val="005D048B"/>
    <w:rsid w:val="005D3DC2"/>
    <w:rsid w:val="005E0856"/>
    <w:rsid w:val="005F1C20"/>
    <w:rsid w:val="00603B93"/>
    <w:rsid w:val="00603E8C"/>
    <w:rsid w:val="0060686B"/>
    <w:rsid w:val="00610F83"/>
    <w:rsid w:val="00615384"/>
    <w:rsid w:val="00616444"/>
    <w:rsid w:val="006170DB"/>
    <w:rsid w:val="00617CD6"/>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7CE2"/>
    <w:rsid w:val="00677FEB"/>
    <w:rsid w:val="006820D1"/>
    <w:rsid w:val="006832DB"/>
    <w:rsid w:val="006851DD"/>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6361"/>
    <w:rsid w:val="006E639D"/>
    <w:rsid w:val="006E6C54"/>
    <w:rsid w:val="006F0821"/>
    <w:rsid w:val="006F21FF"/>
    <w:rsid w:val="006F45CE"/>
    <w:rsid w:val="006F4FB4"/>
    <w:rsid w:val="006F61BE"/>
    <w:rsid w:val="006F7CEB"/>
    <w:rsid w:val="007001F8"/>
    <w:rsid w:val="00701596"/>
    <w:rsid w:val="00701ACC"/>
    <w:rsid w:val="00704B23"/>
    <w:rsid w:val="00707DAA"/>
    <w:rsid w:val="00715981"/>
    <w:rsid w:val="00717454"/>
    <w:rsid w:val="00721E6F"/>
    <w:rsid w:val="00722F78"/>
    <w:rsid w:val="0072394F"/>
    <w:rsid w:val="007252CD"/>
    <w:rsid w:val="007357D2"/>
    <w:rsid w:val="00743231"/>
    <w:rsid w:val="00743C34"/>
    <w:rsid w:val="007456A0"/>
    <w:rsid w:val="00745878"/>
    <w:rsid w:val="00750895"/>
    <w:rsid w:val="0075647F"/>
    <w:rsid w:val="00756FBE"/>
    <w:rsid w:val="00761F30"/>
    <w:rsid w:val="007637DB"/>
    <w:rsid w:val="00763BB2"/>
    <w:rsid w:val="00764192"/>
    <w:rsid w:val="00773826"/>
    <w:rsid w:val="007749A7"/>
    <w:rsid w:val="00775443"/>
    <w:rsid w:val="00775D9B"/>
    <w:rsid w:val="00777036"/>
    <w:rsid w:val="0077754F"/>
    <w:rsid w:val="00781EB0"/>
    <w:rsid w:val="0078277C"/>
    <w:rsid w:val="00784D40"/>
    <w:rsid w:val="007857A6"/>
    <w:rsid w:val="00786EE9"/>
    <w:rsid w:val="00791610"/>
    <w:rsid w:val="007924AF"/>
    <w:rsid w:val="00797278"/>
    <w:rsid w:val="007976FE"/>
    <w:rsid w:val="007A089E"/>
    <w:rsid w:val="007A3A00"/>
    <w:rsid w:val="007A5E80"/>
    <w:rsid w:val="007A7C39"/>
    <w:rsid w:val="007B0649"/>
    <w:rsid w:val="007C239D"/>
    <w:rsid w:val="007C74D1"/>
    <w:rsid w:val="007C7CB0"/>
    <w:rsid w:val="007D1929"/>
    <w:rsid w:val="007D335E"/>
    <w:rsid w:val="007D35BC"/>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32F3"/>
    <w:rsid w:val="0081433E"/>
    <w:rsid w:val="00816716"/>
    <w:rsid w:val="0082380A"/>
    <w:rsid w:val="00825B34"/>
    <w:rsid w:val="00832A12"/>
    <w:rsid w:val="008348A3"/>
    <w:rsid w:val="0083688E"/>
    <w:rsid w:val="0083769D"/>
    <w:rsid w:val="00837E4C"/>
    <w:rsid w:val="008440C6"/>
    <w:rsid w:val="00844B2A"/>
    <w:rsid w:val="00847002"/>
    <w:rsid w:val="008501A5"/>
    <w:rsid w:val="00852472"/>
    <w:rsid w:val="00856956"/>
    <w:rsid w:val="00856C69"/>
    <w:rsid w:val="00857202"/>
    <w:rsid w:val="00860DCC"/>
    <w:rsid w:val="00862105"/>
    <w:rsid w:val="00863A51"/>
    <w:rsid w:val="008645E8"/>
    <w:rsid w:val="008645EE"/>
    <w:rsid w:val="008664B0"/>
    <w:rsid w:val="008676A5"/>
    <w:rsid w:val="00870E35"/>
    <w:rsid w:val="008711E6"/>
    <w:rsid w:val="00872759"/>
    <w:rsid w:val="00872A59"/>
    <w:rsid w:val="00875296"/>
    <w:rsid w:val="00876D84"/>
    <w:rsid w:val="00880EAF"/>
    <w:rsid w:val="008833B6"/>
    <w:rsid w:val="00884736"/>
    <w:rsid w:val="00885CD6"/>
    <w:rsid w:val="00886035"/>
    <w:rsid w:val="0088724E"/>
    <w:rsid w:val="008906A3"/>
    <w:rsid w:val="00890892"/>
    <w:rsid w:val="0089136E"/>
    <w:rsid w:val="00892713"/>
    <w:rsid w:val="00896828"/>
    <w:rsid w:val="0089747E"/>
    <w:rsid w:val="008B1841"/>
    <w:rsid w:val="008B3C93"/>
    <w:rsid w:val="008B4E4A"/>
    <w:rsid w:val="008B5A2C"/>
    <w:rsid w:val="008C2548"/>
    <w:rsid w:val="008C2EA8"/>
    <w:rsid w:val="008C2F51"/>
    <w:rsid w:val="008C3E7A"/>
    <w:rsid w:val="008C4C75"/>
    <w:rsid w:val="008C4ED0"/>
    <w:rsid w:val="008C54DA"/>
    <w:rsid w:val="008C6CEB"/>
    <w:rsid w:val="008C7874"/>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4BE7"/>
    <w:rsid w:val="008F7270"/>
    <w:rsid w:val="008F7FC9"/>
    <w:rsid w:val="009046A9"/>
    <w:rsid w:val="00906108"/>
    <w:rsid w:val="00907FAC"/>
    <w:rsid w:val="00912E8B"/>
    <w:rsid w:val="009154E3"/>
    <w:rsid w:val="00916B39"/>
    <w:rsid w:val="0092024B"/>
    <w:rsid w:val="00922ACD"/>
    <w:rsid w:val="009271AB"/>
    <w:rsid w:val="00932BC1"/>
    <w:rsid w:val="0093340C"/>
    <w:rsid w:val="00935C0D"/>
    <w:rsid w:val="00942A75"/>
    <w:rsid w:val="0094690B"/>
    <w:rsid w:val="00947A24"/>
    <w:rsid w:val="00952E7F"/>
    <w:rsid w:val="009534DD"/>
    <w:rsid w:val="00957495"/>
    <w:rsid w:val="00961E17"/>
    <w:rsid w:val="009703E7"/>
    <w:rsid w:val="00973A31"/>
    <w:rsid w:val="00973A4D"/>
    <w:rsid w:val="00980338"/>
    <w:rsid w:val="00982340"/>
    <w:rsid w:val="00983101"/>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B0C73"/>
    <w:rsid w:val="009B227C"/>
    <w:rsid w:val="009B235E"/>
    <w:rsid w:val="009B4358"/>
    <w:rsid w:val="009B575B"/>
    <w:rsid w:val="009B741E"/>
    <w:rsid w:val="009C042D"/>
    <w:rsid w:val="009C0836"/>
    <w:rsid w:val="009C1F8A"/>
    <w:rsid w:val="009C3BCF"/>
    <w:rsid w:val="009C5429"/>
    <w:rsid w:val="009C7205"/>
    <w:rsid w:val="009D0D56"/>
    <w:rsid w:val="009D123C"/>
    <w:rsid w:val="009D3287"/>
    <w:rsid w:val="009D4152"/>
    <w:rsid w:val="009D5065"/>
    <w:rsid w:val="009D7A04"/>
    <w:rsid w:val="009E2B15"/>
    <w:rsid w:val="009E3E76"/>
    <w:rsid w:val="009E75BE"/>
    <w:rsid w:val="009E77A2"/>
    <w:rsid w:val="009E7AD2"/>
    <w:rsid w:val="009F5DC0"/>
    <w:rsid w:val="009F7221"/>
    <w:rsid w:val="009F7E2B"/>
    <w:rsid w:val="00A05D32"/>
    <w:rsid w:val="00A05E16"/>
    <w:rsid w:val="00A07477"/>
    <w:rsid w:val="00A07F2F"/>
    <w:rsid w:val="00A111F2"/>
    <w:rsid w:val="00A12EF1"/>
    <w:rsid w:val="00A1358A"/>
    <w:rsid w:val="00A1695C"/>
    <w:rsid w:val="00A17BC1"/>
    <w:rsid w:val="00A200DC"/>
    <w:rsid w:val="00A25C3D"/>
    <w:rsid w:val="00A25EE5"/>
    <w:rsid w:val="00A344DF"/>
    <w:rsid w:val="00A4442D"/>
    <w:rsid w:val="00A4504A"/>
    <w:rsid w:val="00A523E0"/>
    <w:rsid w:val="00A530B2"/>
    <w:rsid w:val="00A54FB0"/>
    <w:rsid w:val="00A57BD2"/>
    <w:rsid w:val="00A60759"/>
    <w:rsid w:val="00A60979"/>
    <w:rsid w:val="00A61EDF"/>
    <w:rsid w:val="00A63808"/>
    <w:rsid w:val="00A63E13"/>
    <w:rsid w:val="00A64B5E"/>
    <w:rsid w:val="00A67251"/>
    <w:rsid w:val="00A67D01"/>
    <w:rsid w:val="00A70377"/>
    <w:rsid w:val="00A704F3"/>
    <w:rsid w:val="00A70A50"/>
    <w:rsid w:val="00A715A9"/>
    <w:rsid w:val="00A7282A"/>
    <w:rsid w:val="00A80F89"/>
    <w:rsid w:val="00A812BF"/>
    <w:rsid w:val="00A964EC"/>
    <w:rsid w:val="00A97E46"/>
    <w:rsid w:val="00AB22FD"/>
    <w:rsid w:val="00AB24B8"/>
    <w:rsid w:val="00AB3C6F"/>
    <w:rsid w:val="00AB3F97"/>
    <w:rsid w:val="00AB5626"/>
    <w:rsid w:val="00AB759C"/>
    <w:rsid w:val="00AC1EF4"/>
    <w:rsid w:val="00AC46CF"/>
    <w:rsid w:val="00AC496D"/>
    <w:rsid w:val="00AC79B7"/>
    <w:rsid w:val="00AD30BB"/>
    <w:rsid w:val="00AD3FD7"/>
    <w:rsid w:val="00AD623E"/>
    <w:rsid w:val="00AD69AA"/>
    <w:rsid w:val="00AD7A45"/>
    <w:rsid w:val="00AE02D1"/>
    <w:rsid w:val="00AE160C"/>
    <w:rsid w:val="00AE4380"/>
    <w:rsid w:val="00AE4853"/>
    <w:rsid w:val="00AF0DAE"/>
    <w:rsid w:val="00AF6B06"/>
    <w:rsid w:val="00AF7581"/>
    <w:rsid w:val="00B0105C"/>
    <w:rsid w:val="00B03BDB"/>
    <w:rsid w:val="00B04EB4"/>
    <w:rsid w:val="00B16921"/>
    <w:rsid w:val="00B16C10"/>
    <w:rsid w:val="00B21C00"/>
    <w:rsid w:val="00B22026"/>
    <w:rsid w:val="00B2223C"/>
    <w:rsid w:val="00B224FA"/>
    <w:rsid w:val="00B22CE5"/>
    <w:rsid w:val="00B25806"/>
    <w:rsid w:val="00B41F57"/>
    <w:rsid w:val="00B43FB6"/>
    <w:rsid w:val="00B519DA"/>
    <w:rsid w:val="00B5299F"/>
    <w:rsid w:val="00B53D6C"/>
    <w:rsid w:val="00B542D5"/>
    <w:rsid w:val="00B549C3"/>
    <w:rsid w:val="00B55269"/>
    <w:rsid w:val="00B565C7"/>
    <w:rsid w:val="00B6015B"/>
    <w:rsid w:val="00B6089B"/>
    <w:rsid w:val="00B70CBA"/>
    <w:rsid w:val="00B72AD6"/>
    <w:rsid w:val="00B744B7"/>
    <w:rsid w:val="00B747CB"/>
    <w:rsid w:val="00B75975"/>
    <w:rsid w:val="00B7689D"/>
    <w:rsid w:val="00B77863"/>
    <w:rsid w:val="00B81F33"/>
    <w:rsid w:val="00B85958"/>
    <w:rsid w:val="00B928E9"/>
    <w:rsid w:val="00B92A17"/>
    <w:rsid w:val="00B93828"/>
    <w:rsid w:val="00B94AFF"/>
    <w:rsid w:val="00B966A2"/>
    <w:rsid w:val="00B967E8"/>
    <w:rsid w:val="00BA5A8E"/>
    <w:rsid w:val="00BA5F91"/>
    <w:rsid w:val="00BB0863"/>
    <w:rsid w:val="00BB1609"/>
    <w:rsid w:val="00BB62B5"/>
    <w:rsid w:val="00BC5397"/>
    <w:rsid w:val="00BC64E9"/>
    <w:rsid w:val="00BD12E3"/>
    <w:rsid w:val="00BD7436"/>
    <w:rsid w:val="00BE110D"/>
    <w:rsid w:val="00BE208B"/>
    <w:rsid w:val="00BE283E"/>
    <w:rsid w:val="00BE3BF6"/>
    <w:rsid w:val="00BE7210"/>
    <w:rsid w:val="00BF0124"/>
    <w:rsid w:val="00BF146C"/>
    <w:rsid w:val="00BF27A3"/>
    <w:rsid w:val="00BF5703"/>
    <w:rsid w:val="00C003AA"/>
    <w:rsid w:val="00C00B90"/>
    <w:rsid w:val="00C016C3"/>
    <w:rsid w:val="00C056E6"/>
    <w:rsid w:val="00C110B0"/>
    <w:rsid w:val="00C12057"/>
    <w:rsid w:val="00C12A2E"/>
    <w:rsid w:val="00C15E7D"/>
    <w:rsid w:val="00C218A4"/>
    <w:rsid w:val="00C341E0"/>
    <w:rsid w:val="00C34B11"/>
    <w:rsid w:val="00C41B96"/>
    <w:rsid w:val="00C4336B"/>
    <w:rsid w:val="00C558CF"/>
    <w:rsid w:val="00C6294A"/>
    <w:rsid w:val="00C733F0"/>
    <w:rsid w:val="00C733F9"/>
    <w:rsid w:val="00C73DD5"/>
    <w:rsid w:val="00C740E7"/>
    <w:rsid w:val="00C74280"/>
    <w:rsid w:val="00C752C2"/>
    <w:rsid w:val="00C904A8"/>
    <w:rsid w:val="00C91F9F"/>
    <w:rsid w:val="00C962F4"/>
    <w:rsid w:val="00C97093"/>
    <w:rsid w:val="00CA2095"/>
    <w:rsid w:val="00CA3406"/>
    <w:rsid w:val="00CA444F"/>
    <w:rsid w:val="00CA49AD"/>
    <w:rsid w:val="00CA7183"/>
    <w:rsid w:val="00CB091C"/>
    <w:rsid w:val="00CB0CF1"/>
    <w:rsid w:val="00CB4560"/>
    <w:rsid w:val="00CB6FEA"/>
    <w:rsid w:val="00CC21D9"/>
    <w:rsid w:val="00CC568F"/>
    <w:rsid w:val="00CC5B38"/>
    <w:rsid w:val="00CD19A3"/>
    <w:rsid w:val="00CD22BE"/>
    <w:rsid w:val="00CD3E99"/>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1E5E"/>
    <w:rsid w:val="00D15DD2"/>
    <w:rsid w:val="00D24991"/>
    <w:rsid w:val="00D25DAB"/>
    <w:rsid w:val="00D30A7B"/>
    <w:rsid w:val="00D32B61"/>
    <w:rsid w:val="00D339DE"/>
    <w:rsid w:val="00D33C79"/>
    <w:rsid w:val="00D345DB"/>
    <w:rsid w:val="00D35633"/>
    <w:rsid w:val="00D35C67"/>
    <w:rsid w:val="00D37B1B"/>
    <w:rsid w:val="00D37E28"/>
    <w:rsid w:val="00D41139"/>
    <w:rsid w:val="00D41429"/>
    <w:rsid w:val="00D421E7"/>
    <w:rsid w:val="00D4267E"/>
    <w:rsid w:val="00D4653C"/>
    <w:rsid w:val="00D5025D"/>
    <w:rsid w:val="00D51822"/>
    <w:rsid w:val="00D53853"/>
    <w:rsid w:val="00D54470"/>
    <w:rsid w:val="00D54A96"/>
    <w:rsid w:val="00D57166"/>
    <w:rsid w:val="00D604F3"/>
    <w:rsid w:val="00D635DA"/>
    <w:rsid w:val="00D6572A"/>
    <w:rsid w:val="00D70447"/>
    <w:rsid w:val="00D71A45"/>
    <w:rsid w:val="00D73D18"/>
    <w:rsid w:val="00D76142"/>
    <w:rsid w:val="00D81DE5"/>
    <w:rsid w:val="00D8485F"/>
    <w:rsid w:val="00D8748A"/>
    <w:rsid w:val="00D91654"/>
    <w:rsid w:val="00D94466"/>
    <w:rsid w:val="00D95A3D"/>
    <w:rsid w:val="00D95CB3"/>
    <w:rsid w:val="00D97038"/>
    <w:rsid w:val="00D97D49"/>
    <w:rsid w:val="00DA1FD8"/>
    <w:rsid w:val="00DA439F"/>
    <w:rsid w:val="00DA7DCE"/>
    <w:rsid w:val="00DB11E6"/>
    <w:rsid w:val="00DB3C92"/>
    <w:rsid w:val="00DB4D96"/>
    <w:rsid w:val="00DC097E"/>
    <w:rsid w:val="00DC244D"/>
    <w:rsid w:val="00DC422E"/>
    <w:rsid w:val="00DD3C21"/>
    <w:rsid w:val="00DD527F"/>
    <w:rsid w:val="00DD6452"/>
    <w:rsid w:val="00DE06BE"/>
    <w:rsid w:val="00DE08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231EF"/>
    <w:rsid w:val="00E23DF6"/>
    <w:rsid w:val="00E2478D"/>
    <w:rsid w:val="00E276AE"/>
    <w:rsid w:val="00E33969"/>
    <w:rsid w:val="00E3698A"/>
    <w:rsid w:val="00E421B0"/>
    <w:rsid w:val="00E42277"/>
    <w:rsid w:val="00E436E8"/>
    <w:rsid w:val="00E46868"/>
    <w:rsid w:val="00E50347"/>
    <w:rsid w:val="00E51567"/>
    <w:rsid w:val="00E52754"/>
    <w:rsid w:val="00E54103"/>
    <w:rsid w:val="00E6416F"/>
    <w:rsid w:val="00E64866"/>
    <w:rsid w:val="00E6789A"/>
    <w:rsid w:val="00E67E5B"/>
    <w:rsid w:val="00E72FFF"/>
    <w:rsid w:val="00E739A8"/>
    <w:rsid w:val="00E73AC7"/>
    <w:rsid w:val="00E74C71"/>
    <w:rsid w:val="00E7662A"/>
    <w:rsid w:val="00E80931"/>
    <w:rsid w:val="00E901A4"/>
    <w:rsid w:val="00E91A08"/>
    <w:rsid w:val="00E95650"/>
    <w:rsid w:val="00E97CDF"/>
    <w:rsid w:val="00EA282E"/>
    <w:rsid w:val="00EA3496"/>
    <w:rsid w:val="00EA3FB7"/>
    <w:rsid w:val="00EA48CC"/>
    <w:rsid w:val="00EA4A40"/>
    <w:rsid w:val="00EA5240"/>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E60"/>
    <w:rsid w:val="00EC6976"/>
    <w:rsid w:val="00EC7173"/>
    <w:rsid w:val="00EC7729"/>
    <w:rsid w:val="00ED09CF"/>
    <w:rsid w:val="00ED1E7F"/>
    <w:rsid w:val="00ED2288"/>
    <w:rsid w:val="00EE18D9"/>
    <w:rsid w:val="00EE23BC"/>
    <w:rsid w:val="00EE23E4"/>
    <w:rsid w:val="00EE3CB3"/>
    <w:rsid w:val="00EE43AC"/>
    <w:rsid w:val="00EE51ED"/>
    <w:rsid w:val="00EE520D"/>
    <w:rsid w:val="00EF1005"/>
    <w:rsid w:val="00EF3B2D"/>
    <w:rsid w:val="00EF4C61"/>
    <w:rsid w:val="00EF65FF"/>
    <w:rsid w:val="00EF6C4C"/>
    <w:rsid w:val="00F015E0"/>
    <w:rsid w:val="00F02699"/>
    <w:rsid w:val="00F03932"/>
    <w:rsid w:val="00F07F5F"/>
    <w:rsid w:val="00F12CF6"/>
    <w:rsid w:val="00F13E52"/>
    <w:rsid w:val="00F17542"/>
    <w:rsid w:val="00F21CE0"/>
    <w:rsid w:val="00F22175"/>
    <w:rsid w:val="00F24DFD"/>
    <w:rsid w:val="00F24EE8"/>
    <w:rsid w:val="00F272FA"/>
    <w:rsid w:val="00F27B99"/>
    <w:rsid w:val="00F309A8"/>
    <w:rsid w:val="00F33AE5"/>
    <w:rsid w:val="00F37EAB"/>
    <w:rsid w:val="00F42B5F"/>
    <w:rsid w:val="00F4308A"/>
    <w:rsid w:val="00F45B1A"/>
    <w:rsid w:val="00F51B56"/>
    <w:rsid w:val="00F548A3"/>
    <w:rsid w:val="00F553BF"/>
    <w:rsid w:val="00F570F9"/>
    <w:rsid w:val="00F57D85"/>
    <w:rsid w:val="00F60437"/>
    <w:rsid w:val="00F61DBD"/>
    <w:rsid w:val="00F620AB"/>
    <w:rsid w:val="00F620C3"/>
    <w:rsid w:val="00F623F6"/>
    <w:rsid w:val="00F627D8"/>
    <w:rsid w:val="00F62D95"/>
    <w:rsid w:val="00F641E0"/>
    <w:rsid w:val="00F66223"/>
    <w:rsid w:val="00F6710C"/>
    <w:rsid w:val="00F7176C"/>
    <w:rsid w:val="00F721FB"/>
    <w:rsid w:val="00F7537E"/>
    <w:rsid w:val="00F8037B"/>
    <w:rsid w:val="00F81356"/>
    <w:rsid w:val="00F815C7"/>
    <w:rsid w:val="00F84ABE"/>
    <w:rsid w:val="00F8558F"/>
    <w:rsid w:val="00F90478"/>
    <w:rsid w:val="00F91222"/>
    <w:rsid w:val="00F9126A"/>
    <w:rsid w:val="00F91B36"/>
    <w:rsid w:val="00F91BAF"/>
    <w:rsid w:val="00F920F6"/>
    <w:rsid w:val="00F931D4"/>
    <w:rsid w:val="00F977EC"/>
    <w:rsid w:val="00F97F7D"/>
    <w:rsid w:val="00FA01E9"/>
    <w:rsid w:val="00FA1B64"/>
    <w:rsid w:val="00FA6373"/>
    <w:rsid w:val="00FA6454"/>
    <w:rsid w:val="00FA67D7"/>
    <w:rsid w:val="00FB2CBA"/>
    <w:rsid w:val="00FB37A6"/>
    <w:rsid w:val="00FB3C2A"/>
    <w:rsid w:val="00FB499D"/>
    <w:rsid w:val="00FB4EC9"/>
    <w:rsid w:val="00FB5201"/>
    <w:rsid w:val="00FB7EFD"/>
    <w:rsid w:val="00FC3CA0"/>
    <w:rsid w:val="00FD1052"/>
    <w:rsid w:val="00FD42D9"/>
    <w:rsid w:val="00FD4EA8"/>
    <w:rsid w:val="00FE0EAA"/>
    <w:rsid w:val="00FE19E5"/>
    <w:rsid w:val="00FE354C"/>
    <w:rsid w:val="00FE5296"/>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000D-F45F-4F18-9793-B949121E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4</cp:revision>
  <cp:lastPrinted>2014-06-02T22:47:00Z</cp:lastPrinted>
  <dcterms:created xsi:type="dcterms:W3CDTF">2015-03-23T20:04:00Z</dcterms:created>
  <dcterms:modified xsi:type="dcterms:W3CDTF">2015-03-23T20:06:00Z</dcterms:modified>
</cp:coreProperties>
</file>