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C733F9" w:rsidP="006A54B6">
      <w:pPr>
        <w:rPr>
          <w:rFonts w:ascii="Tahoma" w:hAnsi="Tahoma" w:cs="Tahoma"/>
          <w:b/>
        </w:rPr>
      </w:pPr>
      <w:bookmarkStart w:id="0" w:name="_GoBack"/>
      <w:bookmarkEnd w:id="0"/>
      <w:r>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8A7D6C">
        <w:rPr>
          <w:rFonts w:ascii="Tahoma" w:hAnsi="Tahoma" w:cs="Tahoma"/>
          <w:b/>
          <w:sz w:val="28"/>
          <w:szCs w:val="28"/>
        </w:rPr>
        <w:t>25</w:t>
      </w:r>
      <w:r w:rsidR="008A7D6C" w:rsidRPr="008A7D6C">
        <w:rPr>
          <w:rFonts w:ascii="Tahoma" w:hAnsi="Tahoma" w:cs="Tahoma"/>
          <w:b/>
          <w:sz w:val="28"/>
          <w:szCs w:val="28"/>
          <w:vertAlign w:val="superscript"/>
        </w:rPr>
        <w:t>th</w:t>
      </w:r>
      <w:r w:rsidR="008A7D6C">
        <w:rPr>
          <w:rFonts w:ascii="Tahoma" w:hAnsi="Tahoma" w:cs="Tahoma"/>
          <w:b/>
          <w:sz w:val="28"/>
          <w:szCs w:val="28"/>
        </w:rPr>
        <w:t xml:space="preserve"> JUNE</w:t>
      </w:r>
      <w:r w:rsidR="000B0714">
        <w:rPr>
          <w:rFonts w:ascii="Tahoma" w:hAnsi="Tahoma" w:cs="Tahoma"/>
          <w:b/>
          <w:sz w:val="28"/>
          <w:szCs w:val="28"/>
        </w:rPr>
        <w:t xml:space="preserve"> </w:t>
      </w:r>
      <w:r w:rsidRPr="0083688E">
        <w:rPr>
          <w:rFonts w:ascii="Tahoma" w:hAnsi="Tahoma" w:cs="Tahoma"/>
          <w:b/>
          <w:sz w:val="28"/>
          <w:szCs w:val="28"/>
        </w:rPr>
        <w:t>201</w:t>
      </w:r>
      <w:r w:rsidR="00BA5A8E">
        <w:rPr>
          <w:rFonts w:ascii="Tahoma" w:hAnsi="Tahoma" w:cs="Tahoma"/>
          <w:b/>
          <w:sz w:val="28"/>
          <w:szCs w:val="28"/>
        </w:rPr>
        <w:t>5</w:t>
      </w:r>
      <w:r w:rsidRPr="0083688E">
        <w:rPr>
          <w:rFonts w:ascii="Tahoma" w:hAnsi="Tahoma" w:cs="Tahoma"/>
          <w:b/>
          <w:sz w:val="28"/>
          <w:szCs w:val="28"/>
        </w:rPr>
        <w:t xml:space="preserve"> – NO. </w:t>
      </w:r>
      <w:r w:rsidR="008A7D6C">
        <w:rPr>
          <w:rFonts w:ascii="Tahoma" w:hAnsi="Tahoma" w:cs="Tahoma"/>
          <w:b/>
          <w:sz w:val="28"/>
          <w:szCs w:val="28"/>
        </w:rPr>
        <w:t>71</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3F7558">
      <w:pPr>
        <w:rPr>
          <w:rFonts w:ascii="Tahoma" w:hAnsi="Tahoma" w:cs="Tahoma"/>
          <w:b/>
        </w:rPr>
      </w:pPr>
    </w:p>
    <w:p w:rsidR="00842BFE" w:rsidRDefault="003F7558" w:rsidP="00390C7D">
      <w:pPr>
        <w:ind w:left="2160"/>
        <w:rPr>
          <w:rFonts w:ascii="Tahoma" w:hAnsi="Tahoma" w:cs="Tahoma"/>
        </w:rPr>
      </w:pPr>
      <w:r w:rsidRPr="003F7558">
        <w:rPr>
          <w:rFonts w:ascii="Tahoma" w:hAnsi="Tahoma" w:cs="Tahoma"/>
        </w:rPr>
        <w:t xml:space="preserve">Cllr. Harvey, Chairman, Cllr. </w:t>
      </w:r>
      <w:r w:rsidR="008A7D6C">
        <w:rPr>
          <w:rFonts w:ascii="Tahoma" w:hAnsi="Tahoma" w:cs="Tahoma"/>
        </w:rPr>
        <w:t>Wallis</w:t>
      </w:r>
      <w:r w:rsidR="00CE0F89">
        <w:rPr>
          <w:rFonts w:ascii="Tahoma" w:hAnsi="Tahoma" w:cs="Tahoma"/>
        </w:rPr>
        <w:t xml:space="preserve">, </w:t>
      </w:r>
      <w:r w:rsidR="008A7D6C">
        <w:rPr>
          <w:rFonts w:ascii="Tahoma" w:hAnsi="Tahoma" w:cs="Tahoma"/>
        </w:rPr>
        <w:t>Acting Councillor District Cllr. Gittus, Actin</w:t>
      </w:r>
      <w:r w:rsidR="009667BD">
        <w:rPr>
          <w:rFonts w:ascii="Tahoma" w:hAnsi="Tahoma" w:cs="Tahoma"/>
        </w:rPr>
        <w:t>g</w:t>
      </w:r>
      <w:r w:rsidR="008A7D6C">
        <w:rPr>
          <w:rFonts w:ascii="Tahoma" w:hAnsi="Tahoma" w:cs="Tahoma"/>
        </w:rPr>
        <w:t xml:space="preserve"> Councillor </w:t>
      </w:r>
      <w:r w:rsidR="00CE0F89">
        <w:rPr>
          <w:rFonts w:ascii="Tahoma" w:hAnsi="Tahoma" w:cs="Tahoma"/>
        </w:rPr>
        <w:t>County Cllr. Horner</w:t>
      </w:r>
      <w:r w:rsidR="00842BFE">
        <w:rPr>
          <w:rFonts w:ascii="Tahoma" w:hAnsi="Tahoma" w:cs="Tahoma"/>
        </w:rPr>
        <w:t>.</w:t>
      </w:r>
    </w:p>
    <w:p w:rsidR="00842BFE" w:rsidRDefault="00842BFE" w:rsidP="00390C7D">
      <w:pPr>
        <w:ind w:left="2160"/>
        <w:rPr>
          <w:rFonts w:ascii="Tahoma" w:hAnsi="Tahoma" w:cs="Tahoma"/>
        </w:rPr>
      </w:pPr>
    </w:p>
    <w:p w:rsidR="008664B0" w:rsidRDefault="003D62AE" w:rsidP="00390C7D">
      <w:pPr>
        <w:ind w:left="2160"/>
        <w:rPr>
          <w:rFonts w:ascii="Tahoma" w:hAnsi="Tahoma" w:cs="Tahoma"/>
        </w:rPr>
      </w:pPr>
      <w:r>
        <w:rPr>
          <w:rFonts w:ascii="Tahoma" w:hAnsi="Tahoma" w:cs="Tahoma"/>
        </w:rPr>
        <w:t>An</w:t>
      </w:r>
      <w:r w:rsidR="00842BFE">
        <w:rPr>
          <w:rFonts w:ascii="Tahoma" w:hAnsi="Tahoma" w:cs="Tahoma"/>
        </w:rPr>
        <w:t xml:space="preserve"> Order was made by</w:t>
      </w:r>
      <w:r>
        <w:rPr>
          <w:rFonts w:ascii="Tahoma" w:hAnsi="Tahoma" w:cs="Tahoma"/>
        </w:rPr>
        <w:t xml:space="preserve"> Stratford on Avon District</w:t>
      </w:r>
      <w:r w:rsidR="00CE0F89">
        <w:rPr>
          <w:rFonts w:ascii="Tahoma" w:hAnsi="Tahoma" w:cs="Tahoma"/>
        </w:rPr>
        <w:t xml:space="preserve"> </w:t>
      </w:r>
      <w:r>
        <w:rPr>
          <w:rFonts w:ascii="Tahoma" w:hAnsi="Tahoma" w:cs="Tahoma"/>
        </w:rPr>
        <w:t>Council appointing Cllrs. Gittus and Horner to act as Members of the Parish Council until an election has been held to fill such vacancies as shall constitute and re-establish a quorum at which time these appointments will cease.</w:t>
      </w:r>
    </w:p>
    <w:p w:rsidR="00AC496D" w:rsidRDefault="00AC496D" w:rsidP="00AC496D">
      <w:pPr>
        <w:ind w:left="2160"/>
        <w:rPr>
          <w:rFonts w:ascii="Tahoma" w:hAnsi="Tahoma" w:cs="Tahoma"/>
          <w:b/>
        </w:rPr>
      </w:pPr>
    </w:p>
    <w:p w:rsidR="00AC496D" w:rsidRPr="00CE0F89" w:rsidRDefault="00AC496D" w:rsidP="00847002">
      <w:pPr>
        <w:numPr>
          <w:ilvl w:val="0"/>
          <w:numId w:val="19"/>
        </w:numPr>
        <w:rPr>
          <w:rFonts w:ascii="Tahoma" w:hAnsi="Tahoma" w:cs="Tahoma"/>
        </w:rPr>
      </w:pPr>
      <w:r w:rsidRPr="00AC496D">
        <w:rPr>
          <w:rFonts w:ascii="Tahoma" w:hAnsi="Tahoma" w:cs="Tahoma"/>
          <w:b/>
        </w:rPr>
        <w:t>Apologies:</w:t>
      </w:r>
      <w:r w:rsidR="00CE0F89">
        <w:rPr>
          <w:rFonts w:ascii="Tahoma" w:hAnsi="Tahoma" w:cs="Tahoma"/>
          <w:b/>
        </w:rPr>
        <w:tab/>
      </w:r>
      <w:r w:rsidR="00CE0F89" w:rsidRPr="00CE0F89">
        <w:rPr>
          <w:rFonts w:ascii="Tahoma" w:hAnsi="Tahoma" w:cs="Tahoma"/>
        </w:rPr>
        <w:t>No apologies were received.</w:t>
      </w:r>
      <w:r w:rsidR="00130FF4" w:rsidRPr="00CE0F89">
        <w:rPr>
          <w:rFonts w:ascii="Tahoma" w:hAnsi="Tahoma" w:cs="Tahoma"/>
        </w:rPr>
        <w:t xml:space="preserve"> </w:t>
      </w:r>
    </w:p>
    <w:p w:rsidR="00AC496D" w:rsidRPr="00AC496D" w:rsidRDefault="00AC496D" w:rsidP="00AC496D">
      <w:pPr>
        <w:ind w:left="644"/>
        <w:rPr>
          <w:rFonts w:ascii="Tahoma" w:hAnsi="Tahoma" w:cs="Tahoma"/>
          <w:b/>
        </w:rPr>
      </w:pP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8A7D6C">
        <w:rPr>
          <w:rFonts w:ascii="Tahoma" w:hAnsi="Tahoma" w:cs="Tahoma"/>
          <w:b/>
        </w:rPr>
        <w:t>s held</w:t>
      </w:r>
      <w:r w:rsidR="00164A81">
        <w:rPr>
          <w:rFonts w:ascii="Tahoma" w:hAnsi="Tahoma" w:cs="Tahoma"/>
          <w:b/>
        </w:rPr>
        <w:t xml:space="preserve"> </w:t>
      </w:r>
      <w:r w:rsidRPr="00876D84">
        <w:rPr>
          <w:rFonts w:ascii="Tahoma" w:hAnsi="Tahoma" w:cs="Tahoma"/>
          <w:b/>
        </w:rPr>
        <w:t xml:space="preserve">on </w:t>
      </w:r>
      <w:r w:rsidR="00AC496D">
        <w:rPr>
          <w:rFonts w:ascii="Tahoma" w:hAnsi="Tahoma" w:cs="Tahoma"/>
          <w:b/>
        </w:rPr>
        <w:t>15</w:t>
      </w:r>
      <w:r w:rsidR="00EC7173" w:rsidRPr="00EC7173">
        <w:rPr>
          <w:rFonts w:ascii="Tahoma" w:hAnsi="Tahoma" w:cs="Tahoma"/>
          <w:b/>
          <w:vertAlign w:val="superscript"/>
        </w:rPr>
        <w:t>th</w:t>
      </w:r>
      <w:r w:rsidR="00EC7173">
        <w:rPr>
          <w:rFonts w:ascii="Tahoma" w:hAnsi="Tahoma" w:cs="Tahoma"/>
          <w:b/>
        </w:rPr>
        <w:t xml:space="preserve"> </w:t>
      </w:r>
      <w:r w:rsidR="00AC496D">
        <w:rPr>
          <w:rFonts w:ascii="Tahoma" w:hAnsi="Tahoma" w:cs="Tahoma"/>
          <w:b/>
        </w:rPr>
        <w:t>January</w:t>
      </w:r>
      <w:r w:rsidR="008A7D6C">
        <w:rPr>
          <w:rFonts w:ascii="Tahoma" w:hAnsi="Tahoma" w:cs="Tahoma"/>
          <w:b/>
        </w:rPr>
        <w:t>, 19</w:t>
      </w:r>
      <w:r w:rsidR="008A7D6C" w:rsidRPr="008A7D6C">
        <w:rPr>
          <w:rFonts w:ascii="Tahoma" w:hAnsi="Tahoma" w:cs="Tahoma"/>
          <w:b/>
          <w:vertAlign w:val="superscript"/>
        </w:rPr>
        <w:t>th</w:t>
      </w:r>
      <w:r w:rsidR="008A7D6C">
        <w:rPr>
          <w:rFonts w:ascii="Tahoma" w:hAnsi="Tahoma" w:cs="Tahoma"/>
          <w:b/>
        </w:rPr>
        <w:t xml:space="preserve"> March and Annual Parish Meeting 9</w:t>
      </w:r>
      <w:r w:rsidR="008A7D6C" w:rsidRPr="008A7D6C">
        <w:rPr>
          <w:rFonts w:ascii="Tahoma" w:hAnsi="Tahoma" w:cs="Tahoma"/>
          <w:b/>
          <w:vertAlign w:val="superscript"/>
        </w:rPr>
        <w:t>th</w:t>
      </w:r>
      <w:r w:rsidR="008A7D6C">
        <w:rPr>
          <w:rFonts w:ascii="Tahoma" w:hAnsi="Tahoma" w:cs="Tahoma"/>
          <w:b/>
        </w:rPr>
        <w:t xml:space="preserve"> April 1025</w:t>
      </w:r>
      <w:r w:rsidRPr="00876D84">
        <w:rPr>
          <w:rFonts w:ascii="Tahoma" w:hAnsi="Tahoma" w:cs="Tahoma"/>
          <w:b/>
        </w:rPr>
        <w:t>:</w:t>
      </w:r>
    </w:p>
    <w:p w:rsidR="004E1E28" w:rsidRDefault="004E1E28" w:rsidP="004E1E28">
      <w:pPr>
        <w:ind w:left="644"/>
        <w:rPr>
          <w:rFonts w:ascii="Tahoma" w:hAnsi="Tahoma" w:cs="Tahoma"/>
          <w:b/>
        </w:rPr>
      </w:pPr>
    </w:p>
    <w:p w:rsidR="002F4A18" w:rsidRPr="007460B0"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7460B0" w:rsidRPr="007460B0">
        <w:rPr>
          <w:rFonts w:ascii="Tahoma" w:hAnsi="Tahoma" w:cs="Tahoma"/>
        </w:rPr>
        <w:t>These were approved and signed by the Chairman.</w:t>
      </w:r>
    </w:p>
    <w:p w:rsidR="00876D84" w:rsidRPr="007460B0" w:rsidRDefault="00876D84" w:rsidP="00876D84">
      <w:pPr>
        <w:rPr>
          <w:rFonts w:ascii="Tahoma" w:hAnsi="Tahoma" w:cs="Tahoma"/>
        </w:rPr>
      </w:pPr>
    </w:p>
    <w:p w:rsidR="00847002" w:rsidRDefault="008A7D6C" w:rsidP="002F4A18">
      <w:pPr>
        <w:ind w:left="284"/>
        <w:rPr>
          <w:rFonts w:ascii="Tahoma" w:hAnsi="Tahoma" w:cs="Tahoma"/>
          <w:b/>
        </w:rPr>
      </w:pPr>
      <w:r>
        <w:rPr>
          <w:rFonts w:ascii="Tahoma" w:hAnsi="Tahoma" w:cs="Tahoma"/>
          <w:b/>
        </w:rPr>
        <w:t>5</w:t>
      </w:r>
      <w:r w:rsidR="002F4A18">
        <w:rPr>
          <w:rFonts w:ascii="Tahoma" w:hAnsi="Tahoma" w:cs="Tahoma"/>
          <w:b/>
        </w:rPr>
        <w:t xml:space="preserve">.  </w:t>
      </w:r>
      <w:r w:rsidR="00847002" w:rsidRPr="00876D84">
        <w:rPr>
          <w:rFonts w:ascii="Tahoma" w:hAnsi="Tahoma" w:cs="Tahoma"/>
          <w:b/>
        </w:rPr>
        <w:t>Public Participation:</w:t>
      </w:r>
    </w:p>
    <w:p w:rsidR="002F4A18" w:rsidRDefault="002F4A18" w:rsidP="002F4A18">
      <w:pPr>
        <w:ind w:left="284"/>
        <w:rPr>
          <w:rFonts w:ascii="Tahoma" w:hAnsi="Tahoma" w:cs="Tahoma"/>
          <w:b/>
        </w:rPr>
      </w:pPr>
    </w:p>
    <w:p w:rsidR="003E710A" w:rsidRDefault="00CE0F89" w:rsidP="003E710A">
      <w:pPr>
        <w:rPr>
          <w:rFonts w:ascii="Tahoma" w:hAnsi="Tahoma" w:cs="Tahoma"/>
        </w:rPr>
      </w:pPr>
      <w:r>
        <w:rPr>
          <w:rFonts w:ascii="Tahoma" w:hAnsi="Tahoma" w:cs="Tahoma"/>
          <w:b/>
        </w:rPr>
        <w:tab/>
      </w:r>
      <w:r>
        <w:rPr>
          <w:rFonts w:ascii="Tahoma" w:hAnsi="Tahoma" w:cs="Tahoma"/>
          <w:b/>
        </w:rPr>
        <w:tab/>
      </w:r>
      <w:r w:rsidR="00A931B1">
        <w:rPr>
          <w:rFonts w:ascii="Tahoma" w:hAnsi="Tahoma" w:cs="Tahoma"/>
          <w:b/>
        </w:rPr>
        <w:tab/>
      </w:r>
      <w:r w:rsidR="003E710A" w:rsidRPr="003E710A">
        <w:rPr>
          <w:rFonts w:ascii="Tahoma" w:hAnsi="Tahoma" w:cs="Tahoma"/>
        </w:rPr>
        <w:t>Mrs. Flood</w:t>
      </w:r>
      <w:r w:rsidR="003E710A">
        <w:rPr>
          <w:rFonts w:ascii="Tahoma" w:hAnsi="Tahoma" w:cs="Tahoma"/>
        </w:rPr>
        <w:t xml:space="preserve"> advised that, following the invitation from Sarah </w:t>
      </w:r>
      <w:r w:rsidR="00A931B1">
        <w:rPr>
          <w:rFonts w:ascii="Tahoma" w:hAnsi="Tahoma" w:cs="Tahoma"/>
        </w:rPr>
        <w:tab/>
      </w:r>
      <w:r w:rsidR="00A931B1">
        <w:rPr>
          <w:rFonts w:ascii="Tahoma" w:hAnsi="Tahoma" w:cs="Tahoma"/>
        </w:rPr>
        <w:tab/>
      </w:r>
      <w:r w:rsidR="00A931B1">
        <w:rPr>
          <w:rFonts w:ascii="Tahoma" w:hAnsi="Tahoma" w:cs="Tahoma"/>
        </w:rPr>
        <w:tab/>
      </w:r>
      <w:r w:rsidR="00A931B1">
        <w:rPr>
          <w:rFonts w:ascii="Tahoma" w:hAnsi="Tahoma" w:cs="Tahoma"/>
        </w:rPr>
        <w:tab/>
      </w:r>
      <w:r w:rsidR="003E710A">
        <w:rPr>
          <w:rFonts w:ascii="Tahoma" w:hAnsi="Tahoma" w:cs="Tahoma"/>
        </w:rPr>
        <w:t xml:space="preserve">Brooke-Taylor, WRCC, she attended the viewing opportunity for </w:t>
      </w:r>
      <w:r w:rsidR="00A931B1">
        <w:rPr>
          <w:rFonts w:ascii="Tahoma" w:hAnsi="Tahoma" w:cs="Tahoma"/>
        </w:rPr>
        <w:tab/>
      </w:r>
      <w:r w:rsidR="00A931B1">
        <w:rPr>
          <w:rFonts w:ascii="Tahoma" w:hAnsi="Tahoma" w:cs="Tahoma"/>
        </w:rPr>
        <w:tab/>
      </w:r>
      <w:r w:rsidR="00A931B1">
        <w:rPr>
          <w:rFonts w:ascii="Tahoma" w:hAnsi="Tahoma" w:cs="Tahoma"/>
        </w:rPr>
        <w:tab/>
      </w:r>
      <w:r w:rsidR="003E710A">
        <w:rPr>
          <w:rFonts w:ascii="Tahoma" w:hAnsi="Tahoma" w:cs="Tahoma"/>
        </w:rPr>
        <w:t xml:space="preserve">the new affordable homes rural exception development for local </w:t>
      </w:r>
      <w:r w:rsidR="00A931B1">
        <w:rPr>
          <w:rFonts w:ascii="Tahoma" w:hAnsi="Tahoma" w:cs="Tahoma"/>
        </w:rPr>
        <w:tab/>
      </w:r>
      <w:r w:rsidR="00A931B1">
        <w:rPr>
          <w:rFonts w:ascii="Tahoma" w:hAnsi="Tahoma" w:cs="Tahoma"/>
        </w:rPr>
        <w:tab/>
      </w:r>
      <w:r w:rsidR="00A931B1">
        <w:rPr>
          <w:rFonts w:ascii="Tahoma" w:hAnsi="Tahoma" w:cs="Tahoma"/>
        </w:rPr>
        <w:tab/>
      </w:r>
      <w:r w:rsidR="003E710A">
        <w:rPr>
          <w:rFonts w:ascii="Tahoma" w:hAnsi="Tahoma" w:cs="Tahoma"/>
        </w:rPr>
        <w:t xml:space="preserve">people in Stockton. She said it was a very interesting visit and </w:t>
      </w:r>
      <w:r w:rsidR="00A931B1">
        <w:rPr>
          <w:rFonts w:ascii="Tahoma" w:hAnsi="Tahoma" w:cs="Tahoma"/>
        </w:rPr>
        <w:tab/>
      </w:r>
      <w:r w:rsidR="00A931B1">
        <w:rPr>
          <w:rFonts w:ascii="Tahoma" w:hAnsi="Tahoma" w:cs="Tahoma"/>
        </w:rPr>
        <w:tab/>
      </w:r>
      <w:r w:rsidR="00A931B1">
        <w:rPr>
          <w:rFonts w:ascii="Tahoma" w:hAnsi="Tahoma" w:cs="Tahoma"/>
        </w:rPr>
        <w:tab/>
      </w:r>
      <w:r w:rsidR="003E710A">
        <w:rPr>
          <w:rFonts w:ascii="Tahoma" w:hAnsi="Tahoma" w:cs="Tahoma"/>
        </w:rPr>
        <w:t>the homes themselves were very attractive.</w:t>
      </w:r>
    </w:p>
    <w:p w:rsidR="003E710A" w:rsidRDefault="003E710A" w:rsidP="003E710A">
      <w:pPr>
        <w:rPr>
          <w:rFonts w:ascii="Tahoma" w:hAnsi="Tahoma" w:cs="Tahoma"/>
        </w:rPr>
      </w:pPr>
    </w:p>
    <w:p w:rsidR="00F27B99" w:rsidRDefault="008A7D6C" w:rsidP="008A7D6C">
      <w:pPr>
        <w:ind w:left="284"/>
        <w:rPr>
          <w:rFonts w:ascii="Tahoma" w:hAnsi="Tahoma" w:cs="Tahoma"/>
          <w:b/>
          <w:color w:val="000000"/>
        </w:rPr>
      </w:pPr>
      <w:r>
        <w:rPr>
          <w:rFonts w:ascii="Tahoma" w:hAnsi="Tahoma" w:cs="Tahoma"/>
          <w:b/>
        </w:rPr>
        <w:t>6</w:t>
      </w:r>
      <w:r w:rsidR="002F4A18">
        <w:rPr>
          <w:rFonts w:ascii="Tahoma" w:hAnsi="Tahoma" w:cs="Tahoma"/>
          <w:b/>
        </w:rPr>
        <w:t xml:space="preserve">.  </w:t>
      </w:r>
      <w:r w:rsidR="00AC496D">
        <w:rPr>
          <w:rFonts w:ascii="Tahoma" w:hAnsi="Tahoma" w:cs="Tahoma"/>
          <w:b/>
        </w:rPr>
        <w:t xml:space="preserve">County </w:t>
      </w:r>
      <w:r>
        <w:rPr>
          <w:rFonts w:ascii="Tahoma" w:hAnsi="Tahoma" w:cs="Tahoma"/>
          <w:b/>
        </w:rPr>
        <w:t xml:space="preserve">and District </w:t>
      </w:r>
      <w:r w:rsidR="00AC496D">
        <w:rPr>
          <w:rFonts w:ascii="Tahoma" w:hAnsi="Tahoma" w:cs="Tahoma"/>
          <w:b/>
        </w:rPr>
        <w:t>Cllr</w:t>
      </w:r>
      <w:r>
        <w:rPr>
          <w:rFonts w:ascii="Tahoma" w:hAnsi="Tahoma" w:cs="Tahoma"/>
          <w:b/>
        </w:rPr>
        <w:t>s</w:t>
      </w:r>
      <w:r w:rsidR="00AC496D">
        <w:rPr>
          <w:rFonts w:ascii="Tahoma" w:hAnsi="Tahoma" w:cs="Tahoma"/>
          <w:b/>
        </w:rPr>
        <w:t>. report</w:t>
      </w:r>
      <w:r>
        <w:rPr>
          <w:rFonts w:ascii="Tahoma" w:hAnsi="Tahoma" w:cs="Tahoma"/>
          <w:b/>
        </w:rPr>
        <w:t>s</w:t>
      </w:r>
      <w:r w:rsidR="00847002" w:rsidRPr="00AC496D">
        <w:rPr>
          <w:rFonts w:ascii="Tahoma" w:hAnsi="Tahoma" w:cs="Tahoma"/>
          <w:b/>
        </w:rPr>
        <w:t xml:space="preserve"> for information only.</w:t>
      </w:r>
      <w:r w:rsidR="0081297C" w:rsidRPr="00AC496D">
        <w:rPr>
          <w:rFonts w:ascii="Tahoma" w:hAnsi="Tahoma" w:cs="Tahoma"/>
          <w:b/>
        </w:rPr>
        <w:t xml:space="preserve"> </w:t>
      </w:r>
      <w:r w:rsidR="00847002" w:rsidRPr="00AC496D">
        <w:rPr>
          <w:rFonts w:ascii="Tahoma" w:hAnsi="Tahoma" w:cs="Tahoma"/>
          <w:b/>
          <w:color w:val="000000"/>
        </w:rPr>
        <w:t xml:space="preserve">(Unless known </w:t>
      </w:r>
      <w:r>
        <w:rPr>
          <w:rFonts w:ascii="Tahoma" w:hAnsi="Tahoma" w:cs="Tahoma"/>
          <w:b/>
          <w:color w:val="000000"/>
        </w:rPr>
        <w:t xml:space="preserve">         </w:t>
      </w:r>
      <w:r>
        <w:rPr>
          <w:rFonts w:ascii="Tahoma" w:hAnsi="Tahoma" w:cs="Tahoma"/>
          <w:b/>
          <w:color w:val="000000"/>
        </w:rPr>
        <w:tab/>
      </w:r>
      <w:r w:rsidR="00847002" w:rsidRPr="00AC496D">
        <w:rPr>
          <w:rFonts w:ascii="Tahoma" w:hAnsi="Tahoma" w:cs="Tahoma"/>
          <w:b/>
          <w:color w:val="000000"/>
        </w:rPr>
        <w:t xml:space="preserve">in advance </w:t>
      </w:r>
      <w:r w:rsidR="002F4A18">
        <w:rPr>
          <w:rFonts w:ascii="Tahoma" w:hAnsi="Tahoma" w:cs="Tahoma"/>
          <w:b/>
          <w:color w:val="000000"/>
        </w:rPr>
        <w:tab/>
      </w:r>
      <w:r w:rsidR="00847002" w:rsidRPr="00AC496D">
        <w:rPr>
          <w:rFonts w:ascii="Tahoma" w:hAnsi="Tahoma" w:cs="Tahoma"/>
          <w:b/>
          <w:color w:val="000000"/>
        </w:rPr>
        <w:t xml:space="preserve">items raised for a decision will appear on the next </w:t>
      </w:r>
      <w:r>
        <w:rPr>
          <w:rFonts w:ascii="Tahoma" w:hAnsi="Tahoma" w:cs="Tahoma"/>
          <w:b/>
          <w:color w:val="000000"/>
        </w:rPr>
        <w:tab/>
      </w:r>
      <w:r w:rsidR="00847002" w:rsidRPr="00AC496D">
        <w:rPr>
          <w:rFonts w:ascii="Tahoma" w:hAnsi="Tahoma" w:cs="Tahoma"/>
          <w:b/>
          <w:color w:val="000000"/>
        </w:rPr>
        <w:t>agenda.)</w:t>
      </w:r>
    </w:p>
    <w:p w:rsidR="00F13E52" w:rsidRDefault="00F13E52" w:rsidP="002F4A18">
      <w:pPr>
        <w:ind w:left="284"/>
        <w:rPr>
          <w:rFonts w:ascii="Tahoma" w:hAnsi="Tahoma" w:cs="Tahoma"/>
          <w:b/>
        </w:rPr>
      </w:pPr>
    </w:p>
    <w:p w:rsidR="00130FF4" w:rsidRPr="0016637D" w:rsidRDefault="00F13E52" w:rsidP="00130FF4">
      <w:pPr>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16637D">
        <w:rPr>
          <w:rFonts w:ascii="Tahoma" w:hAnsi="Tahoma" w:cs="Tahoma"/>
        </w:rPr>
        <w:t xml:space="preserve"> County </w:t>
      </w:r>
      <w:r w:rsidR="00130FF4" w:rsidRPr="0016637D">
        <w:rPr>
          <w:rFonts w:ascii="Tahoma" w:hAnsi="Tahoma" w:cs="Tahoma"/>
        </w:rPr>
        <w:t>Cllr. Horner</w:t>
      </w:r>
      <w:r w:rsidR="009154E3" w:rsidRPr="0016637D">
        <w:rPr>
          <w:rFonts w:ascii="Tahoma" w:hAnsi="Tahoma" w:cs="Tahoma"/>
        </w:rPr>
        <w:t xml:space="preserve"> presented</w:t>
      </w:r>
      <w:r w:rsidR="00130FF4" w:rsidRPr="0016637D">
        <w:rPr>
          <w:rFonts w:ascii="Tahoma" w:hAnsi="Tahoma" w:cs="Tahoma"/>
        </w:rPr>
        <w:t xml:space="preserve"> his</w:t>
      </w:r>
      <w:r w:rsidRPr="0016637D">
        <w:rPr>
          <w:rFonts w:ascii="Tahoma" w:hAnsi="Tahoma" w:cs="Tahoma"/>
        </w:rPr>
        <w:t xml:space="preserve"> </w:t>
      </w:r>
      <w:r w:rsidR="00A931B1" w:rsidRPr="0016637D">
        <w:rPr>
          <w:rFonts w:ascii="Tahoma" w:hAnsi="Tahoma" w:cs="Tahoma"/>
        </w:rPr>
        <w:t xml:space="preserve">June </w:t>
      </w:r>
      <w:r w:rsidRPr="0016637D">
        <w:rPr>
          <w:rFonts w:ascii="Tahoma" w:hAnsi="Tahoma" w:cs="Tahoma"/>
        </w:rPr>
        <w:t xml:space="preserve">report </w:t>
      </w:r>
      <w:r w:rsidR="00A931B1" w:rsidRPr="0016637D">
        <w:rPr>
          <w:rFonts w:ascii="Tahoma" w:hAnsi="Tahoma" w:cs="Tahoma"/>
        </w:rPr>
        <w:t xml:space="preserve">and </w:t>
      </w:r>
      <w:r w:rsidR="0016637D" w:rsidRPr="0016637D">
        <w:rPr>
          <w:rFonts w:ascii="Tahoma" w:hAnsi="Tahoma" w:cs="Tahoma"/>
        </w:rPr>
        <w:t xml:space="preserve">a copy is </w:t>
      </w:r>
      <w:r w:rsidR="0016637D" w:rsidRPr="0016637D">
        <w:rPr>
          <w:rFonts w:ascii="Tahoma" w:hAnsi="Tahoma" w:cs="Tahoma"/>
        </w:rPr>
        <w:tab/>
      </w:r>
      <w:r w:rsidR="0016637D" w:rsidRPr="0016637D">
        <w:rPr>
          <w:rFonts w:ascii="Tahoma" w:hAnsi="Tahoma" w:cs="Tahoma"/>
        </w:rPr>
        <w:tab/>
      </w:r>
      <w:r w:rsidR="0016637D" w:rsidRPr="0016637D">
        <w:rPr>
          <w:rFonts w:ascii="Tahoma" w:hAnsi="Tahoma" w:cs="Tahoma"/>
        </w:rPr>
        <w:tab/>
      </w:r>
      <w:r w:rsidR="0016637D" w:rsidRPr="0016637D">
        <w:rPr>
          <w:rFonts w:ascii="Tahoma" w:hAnsi="Tahoma" w:cs="Tahoma"/>
        </w:rPr>
        <w:tab/>
        <w:t xml:space="preserve"> attached on page 7.</w:t>
      </w:r>
    </w:p>
    <w:p w:rsidR="00A07477" w:rsidRDefault="00FF0424" w:rsidP="00FF0424">
      <w:pPr>
        <w:ind w:left="284"/>
        <w:rPr>
          <w:rFonts w:ascii="Tahoma" w:hAnsi="Tahoma" w:cs="Tahoma"/>
          <w:color w:val="FF0000"/>
        </w:rPr>
      </w:pPr>
      <w:r>
        <w:rPr>
          <w:rFonts w:ascii="Tahoma" w:hAnsi="Tahoma" w:cs="Tahoma"/>
          <w:color w:val="FF0000"/>
        </w:rPr>
        <w:tab/>
      </w:r>
      <w:r>
        <w:rPr>
          <w:rFonts w:ascii="Tahoma" w:hAnsi="Tahoma" w:cs="Tahoma"/>
          <w:color w:val="FF0000"/>
        </w:rPr>
        <w:tab/>
      </w:r>
      <w:r>
        <w:rPr>
          <w:rFonts w:ascii="Tahoma" w:hAnsi="Tahoma" w:cs="Tahoma"/>
          <w:color w:val="FF0000"/>
        </w:rPr>
        <w:tab/>
        <w:t xml:space="preserve"> </w:t>
      </w:r>
    </w:p>
    <w:p w:rsidR="00FF0424" w:rsidRDefault="00FF0424" w:rsidP="00FF0424">
      <w:pPr>
        <w:ind w:left="284"/>
        <w:rPr>
          <w:rFonts w:ascii="Tahoma" w:hAnsi="Tahoma" w:cs="Tahoma"/>
          <w:color w:val="000000"/>
        </w:rPr>
      </w:pPr>
      <w:r>
        <w:rPr>
          <w:rFonts w:ascii="Tahoma" w:hAnsi="Tahoma" w:cs="Tahoma"/>
          <w:color w:val="FF0000"/>
        </w:rPr>
        <w:tab/>
      </w:r>
      <w:r>
        <w:rPr>
          <w:rFonts w:ascii="Tahoma" w:hAnsi="Tahoma" w:cs="Tahoma"/>
          <w:color w:val="FF0000"/>
        </w:rPr>
        <w:tab/>
      </w:r>
      <w:r>
        <w:rPr>
          <w:rFonts w:ascii="Tahoma" w:hAnsi="Tahoma" w:cs="Tahoma"/>
          <w:color w:val="FF0000"/>
        </w:rPr>
        <w:tab/>
      </w:r>
      <w:r w:rsidR="00030BD9">
        <w:rPr>
          <w:rFonts w:cs="Tahoma"/>
          <w:color w:val="000000"/>
        </w:rPr>
        <w:t xml:space="preserve">  </w:t>
      </w:r>
      <w:r w:rsidRPr="00FF0424">
        <w:rPr>
          <w:rFonts w:ascii="Tahoma" w:hAnsi="Tahoma" w:cs="Tahoma"/>
          <w:color w:val="000000"/>
        </w:rPr>
        <w:t>Due to boundary changes the Parish of Aston Ca</w:t>
      </w:r>
      <w:r>
        <w:rPr>
          <w:rFonts w:ascii="Tahoma" w:hAnsi="Tahoma" w:cs="Tahoma"/>
          <w:color w:val="000000"/>
        </w:rPr>
        <w:t>nt</w:t>
      </w:r>
      <w:r w:rsidRPr="00FF0424">
        <w:rPr>
          <w:rFonts w:ascii="Tahoma" w:hAnsi="Tahoma" w:cs="Tahoma"/>
          <w:color w:val="000000"/>
        </w:rPr>
        <w:t xml:space="preserve">low </w:t>
      </w:r>
      <w:r w:rsidRPr="00FF0424">
        <w:rPr>
          <w:rFonts w:ascii="Tahoma" w:hAnsi="Tahoma" w:cs="Tahoma"/>
          <w:color w:val="000000"/>
        </w:rPr>
        <w:tab/>
      </w:r>
      <w:r w:rsidRPr="00FF0424">
        <w:rPr>
          <w:rFonts w:ascii="Tahoma" w:hAnsi="Tahoma" w:cs="Tahoma"/>
          <w:color w:val="000000"/>
        </w:rPr>
        <w:tab/>
      </w:r>
      <w:r w:rsidRPr="00FF0424">
        <w:rPr>
          <w:rFonts w:ascii="Tahoma" w:hAnsi="Tahoma" w:cs="Tahoma"/>
          <w:color w:val="000000"/>
        </w:rPr>
        <w:tab/>
        <w:t xml:space="preserve">  </w:t>
      </w:r>
      <w:r w:rsidR="00030BD9">
        <w:rPr>
          <w:rFonts w:ascii="Tahoma" w:hAnsi="Tahoma" w:cs="Tahoma"/>
          <w:color w:val="000000"/>
        </w:rPr>
        <w:tab/>
        <w:t xml:space="preserve">  </w:t>
      </w:r>
      <w:r w:rsidRPr="00FF0424">
        <w:rPr>
          <w:rFonts w:ascii="Tahoma" w:hAnsi="Tahoma" w:cs="Tahoma"/>
          <w:color w:val="000000"/>
        </w:rPr>
        <w:t xml:space="preserve">is now within Kinwarton Ward and Cllr. Gittus was elected on </w:t>
      </w:r>
      <w:r w:rsidR="00030BD9">
        <w:rPr>
          <w:rFonts w:ascii="Tahoma" w:hAnsi="Tahoma" w:cs="Tahoma"/>
          <w:color w:val="000000"/>
        </w:rPr>
        <w:tab/>
      </w:r>
      <w:r w:rsidR="00030BD9">
        <w:rPr>
          <w:rFonts w:ascii="Tahoma" w:hAnsi="Tahoma" w:cs="Tahoma"/>
          <w:color w:val="000000"/>
        </w:rPr>
        <w:tab/>
      </w:r>
      <w:r w:rsidR="00030BD9">
        <w:rPr>
          <w:rFonts w:ascii="Tahoma" w:hAnsi="Tahoma" w:cs="Tahoma"/>
          <w:color w:val="000000"/>
        </w:rPr>
        <w:tab/>
        <w:t xml:space="preserve">  </w:t>
      </w:r>
      <w:r w:rsidRPr="00FF0424">
        <w:rPr>
          <w:rFonts w:ascii="Tahoma" w:hAnsi="Tahoma" w:cs="Tahoma"/>
          <w:color w:val="000000"/>
        </w:rPr>
        <w:t>7</w:t>
      </w:r>
      <w:r w:rsidRPr="00FF0424">
        <w:rPr>
          <w:rFonts w:ascii="Tahoma" w:hAnsi="Tahoma" w:cs="Tahoma"/>
          <w:color w:val="000000"/>
          <w:vertAlign w:val="superscript"/>
        </w:rPr>
        <w:t>th</w:t>
      </w:r>
      <w:r w:rsidRPr="00FF0424">
        <w:rPr>
          <w:rFonts w:ascii="Tahoma" w:hAnsi="Tahoma" w:cs="Tahoma"/>
          <w:color w:val="000000"/>
        </w:rPr>
        <w:t xml:space="preserve"> May as the Ward member.</w:t>
      </w:r>
      <w:r>
        <w:rPr>
          <w:rFonts w:ascii="Tahoma" w:hAnsi="Tahoma" w:cs="Tahoma"/>
          <w:color w:val="000000"/>
        </w:rPr>
        <w:t xml:space="preserve">  He advised that his boundary </w:t>
      </w:r>
      <w:r>
        <w:rPr>
          <w:rFonts w:ascii="Tahoma" w:hAnsi="Tahoma" w:cs="Tahoma"/>
          <w:color w:val="000000"/>
        </w:rPr>
        <w:lastRenderedPageBreak/>
        <w:tab/>
      </w:r>
      <w:r>
        <w:rPr>
          <w:rFonts w:ascii="Tahoma" w:hAnsi="Tahoma" w:cs="Tahoma"/>
          <w:color w:val="000000"/>
        </w:rPr>
        <w:tab/>
      </w:r>
      <w:r>
        <w:rPr>
          <w:rFonts w:ascii="Tahoma" w:hAnsi="Tahoma" w:cs="Tahoma"/>
          <w:color w:val="000000"/>
        </w:rPr>
        <w:tab/>
        <w:t xml:space="preserve">  has doubled in size </w:t>
      </w:r>
      <w:r w:rsidR="00842BFE">
        <w:rPr>
          <w:rFonts w:ascii="Tahoma" w:hAnsi="Tahoma" w:cs="Tahoma"/>
          <w:color w:val="000000"/>
        </w:rPr>
        <w:t xml:space="preserve">and includes roughly a third more </w:t>
      </w:r>
      <w:r w:rsidR="00842BFE">
        <w:rPr>
          <w:rFonts w:ascii="Tahoma" w:hAnsi="Tahoma" w:cs="Tahoma"/>
          <w:color w:val="000000"/>
        </w:rPr>
        <w:tab/>
      </w:r>
      <w:r w:rsidR="00842BFE">
        <w:rPr>
          <w:rFonts w:ascii="Tahoma" w:hAnsi="Tahoma" w:cs="Tahoma"/>
          <w:color w:val="000000"/>
        </w:rPr>
        <w:tab/>
      </w:r>
      <w:r w:rsidR="00842BFE">
        <w:rPr>
          <w:rFonts w:ascii="Tahoma" w:hAnsi="Tahoma" w:cs="Tahoma"/>
          <w:color w:val="000000"/>
        </w:rPr>
        <w:tab/>
      </w:r>
      <w:r w:rsidR="00842BFE">
        <w:rPr>
          <w:rFonts w:ascii="Tahoma" w:hAnsi="Tahoma" w:cs="Tahoma"/>
          <w:color w:val="000000"/>
        </w:rPr>
        <w:tab/>
        <w:t xml:space="preserve">  residents.</w:t>
      </w:r>
    </w:p>
    <w:p w:rsidR="00842BFE" w:rsidRDefault="00842BFE" w:rsidP="00FF0424">
      <w:pPr>
        <w:ind w:left="284"/>
        <w:rPr>
          <w:rFonts w:ascii="Tahoma" w:hAnsi="Tahoma" w:cs="Tahoma"/>
          <w:color w:val="000000"/>
        </w:rPr>
      </w:pPr>
    </w:p>
    <w:p w:rsidR="00FF0424" w:rsidRPr="007460B0" w:rsidRDefault="00842BFE" w:rsidP="00FF0424">
      <w:pPr>
        <w:ind w:left="284"/>
        <w:rPr>
          <w:rFonts w:ascii="Tahoma" w:hAnsi="Tahoma" w:cs="Tahoma"/>
        </w:rPr>
      </w:pPr>
      <w:r>
        <w:rPr>
          <w:rFonts w:ascii="Tahoma" w:hAnsi="Tahoma" w:cs="Tahoma"/>
          <w:color w:val="000000"/>
        </w:rPr>
        <w:tab/>
      </w:r>
      <w:r>
        <w:rPr>
          <w:rFonts w:ascii="Tahoma" w:hAnsi="Tahoma" w:cs="Tahoma"/>
          <w:color w:val="000000"/>
        </w:rPr>
        <w:tab/>
      </w:r>
      <w:r>
        <w:rPr>
          <w:rFonts w:ascii="Tahoma" w:hAnsi="Tahoma" w:cs="Tahoma"/>
          <w:color w:val="000000"/>
        </w:rPr>
        <w:tab/>
        <w:t xml:space="preserve">  Cllr. Gittus was recently elected </w:t>
      </w:r>
      <w:r w:rsidRPr="007460B0">
        <w:rPr>
          <w:rFonts w:ascii="Tahoma" w:hAnsi="Tahoma" w:cs="Tahoma"/>
        </w:rPr>
        <w:t>by Stratford District Council to</w:t>
      </w:r>
      <w:r>
        <w:rPr>
          <w:sz w:val="26"/>
        </w:rPr>
        <w:t xml:space="preserve"> </w:t>
      </w:r>
      <w:r>
        <w:rPr>
          <w:sz w:val="26"/>
        </w:rPr>
        <w:tab/>
      </w:r>
      <w:r>
        <w:rPr>
          <w:sz w:val="26"/>
        </w:rPr>
        <w:tab/>
      </w:r>
      <w:r>
        <w:rPr>
          <w:sz w:val="26"/>
        </w:rPr>
        <w:tab/>
      </w:r>
      <w:r w:rsidRPr="007460B0">
        <w:rPr>
          <w:rFonts w:ascii="Tahoma" w:hAnsi="Tahoma" w:cs="Tahoma"/>
        </w:rPr>
        <w:t xml:space="preserve">  become their Chairman and he is delighted to say that his Vice </w:t>
      </w:r>
      <w:r w:rsidRPr="007460B0">
        <w:rPr>
          <w:rFonts w:ascii="Tahoma" w:hAnsi="Tahoma" w:cs="Tahoma"/>
        </w:rPr>
        <w:tab/>
      </w:r>
      <w:r w:rsidRPr="007460B0">
        <w:rPr>
          <w:rFonts w:ascii="Tahoma" w:hAnsi="Tahoma" w:cs="Tahoma"/>
        </w:rPr>
        <w:tab/>
      </w:r>
      <w:r w:rsidRPr="007460B0">
        <w:rPr>
          <w:rFonts w:ascii="Tahoma" w:hAnsi="Tahoma" w:cs="Tahoma"/>
        </w:rPr>
        <w:tab/>
        <w:t xml:space="preserve">  Chair is Sue Adams.</w:t>
      </w:r>
      <w:r w:rsidR="002F6641" w:rsidRPr="007460B0">
        <w:rPr>
          <w:rFonts w:ascii="Tahoma" w:hAnsi="Tahoma" w:cs="Tahoma"/>
        </w:rPr>
        <w:t xml:space="preserve">  He will provide a more detailed report in </w:t>
      </w:r>
      <w:r w:rsidR="002F6641" w:rsidRPr="007460B0">
        <w:rPr>
          <w:rFonts w:ascii="Tahoma" w:hAnsi="Tahoma" w:cs="Tahoma"/>
        </w:rPr>
        <w:tab/>
      </w:r>
      <w:r w:rsidR="002F6641" w:rsidRPr="007460B0">
        <w:rPr>
          <w:rFonts w:ascii="Tahoma" w:hAnsi="Tahoma" w:cs="Tahoma"/>
        </w:rPr>
        <w:tab/>
      </w:r>
      <w:r w:rsidR="002F6641" w:rsidRPr="007460B0">
        <w:rPr>
          <w:rFonts w:ascii="Tahoma" w:hAnsi="Tahoma" w:cs="Tahoma"/>
        </w:rPr>
        <w:tab/>
        <w:t xml:space="preserve">  the future.</w:t>
      </w:r>
    </w:p>
    <w:p w:rsidR="00FF0424" w:rsidRPr="00FF0424" w:rsidRDefault="00FF0424" w:rsidP="00FF0424">
      <w:pPr>
        <w:ind w:left="284"/>
        <w:rPr>
          <w:rFonts w:ascii="Tahoma" w:hAnsi="Tahoma" w:cs="Tahoma"/>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847002" w:rsidRPr="00876D84" w:rsidRDefault="008A7D6C" w:rsidP="002F4A18">
      <w:pPr>
        <w:ind w:left="284"/>
        <w:rPr>
          <w:rFonts w:ascii="Tahoma" w:hAnsi="Tahoma" w:cs="Tahoma"/>
          <w:b/>
        </w:rPr>
      </w:pPr>
      <w:r>
        <w:rPr>
          <w:rFonts w:ascii="Tahoma" w:hAnsi="Tahoma" w:cs="Tahoma"/>
          <w:b/>
        </w:rPr>
        <w:t>7</w:t>
      </w:r>
      <w:r w:rsidR="002F4A18">
        <w:rPr>
          <w:rFonts w:ascii="Tahoma" w:hAnsi="Tahoma" w:cs="Tahoma"/>
          <w:b/>
        </w:rPr>
        <w:t xml:space="preserve">.  </w:t>
      </w:r>
      <w:r w:rsidR="00847002" w:rsidRPr="00876D84">
        <w:rPr>
          <w:rFonts w:ascii="Tahoma" w:hAnsi="Tahoma" w:cs="Tahoma"/>
          <w:b/>
        </w:rPr>
        <w:t>Planning matters – update on current planning applications:</w:t>
      </w:r>
    </w:p>
    <w:p w:rsidR="008A7D6C" w:rsidRPr="006F61BE" w:rsidRDefault="00722F78" w:rsidP="008A7D6C">
      <w:pPr>
        <w:pStyle w:val="BodyText"/>
        <w:tabs>
          <w:tab w:val="left" w:pos="1793"/>
          <w:tab w:val="left" w:pos="2155"/>
        </w:tabs>
        <w:ind w:left="2160" w:hanging="2160"/>
        <w:rPr>
          <w:rFonts w:ascii="Tahoma" w:hAnsi="Tahoma" w:cs="Tahoma"/>
        </w:rPr>
      </w:pPr>
      <w:r w:rsidRPr="00876D84">
        <w:rPr>
          <w:rFonts w:ascii="Tahoma" w:hAnsi="Tahoma" w:cs="Tahoma"/>
          <w:b/>
        </w:rPr>
        <w:tab/>
      </w:r>
      <w:r w:rsidRPr="00876D84">
        <w:rPr>
          <w:rFonts w:ascii="Tahoma" w:hAnsi="Tahoma" w:cs="Tahoma"/>
          <w:b/>
        </w:rPr>
        <w:tab/>
      </w:r>
    </w:p>
    <w:p w:rsidR="00D4653C" w:rsidRPr="006F61BE" w:rsidRDefault="00D4653C" w:rsidP="00EE23E4">
      <w:pPr>
        <w:ind w:left="928"/>
        <w:rPr>
          <w:rFonts w:ascii="Tahoma" w:hAnsi="Tahoma" w:cs="Tahoma"/>
        </w:rPr>
      </w:pPr>
      <w:r w:rsidRPr="006F61BE">
        <w:rPr>
          <w:rFonts w:ascii="Tahoma" w:hAnsi="Tahoma" w:cs="Tahoma"/>
        </w:rPr>
        <w:t>Planning Application No. 15/00322/FUL Shelfield House, Shelfield: Erection of outbuilding for tractor and machinery storage for equipment to maintain the garden land and surrounding land. Pending consideration.</w:t>
      </w:r>
    </w:p>
    <w:p w:rsidR="00190863" w:rsidRPr="006F61BE" w:rsidRDefault="00190863" w:rsidP="00A07477">
      <w:pPr>
        <w:ind w:left="928"/>
        <w:rPr>
          <w:rFonts w:ascii="Tahoma" w:hAnsi="Tahoma" w:cs="Tahoma"/>
        </w:rPr>
      </w:pPr>
    </w:p>
    <w:p w:rsidR="00D32B61" w:rsidRPr="006F61BE" w:rsidRDefault="00D32B61" w:rsidP="00D32B61">
      <w:pPr>
        <w:ind w:left="928"/>
        <w:rPr>
          <w:rFonts w:ascii="Tahoma" w:hAnsi="Tahoma" w:cs="Tahoma"/>
        </w:rPr>
      </w:pPr>
      <w:r w:rsidRPr="006F61BE">
        <w:rPr>
          <w:rFonts w:ascii="Tahoma" w:hAnsi="Tahoma" w:cs="Tahoma"/>
        </w:rPr>
        <w:t>Planning Application No.15/00431/FUL Meadow Furlong, Chapel Lane: Demolition of garage – replacement with two storey side extension.</w:t>
      </w:r>
      <w:r w:rsidR="000769FA">
        <w:rPr>
          <w:rFonts w:ascii="Tahoma" w:hAnsi="Tahoma" w:cs="Tahoma"/>
        </w:rPr>
        <w:t xml:space="preserve"> Permission Granted.</w:t>
      </w:r>
    </w:p>
    <w:p w:rsidR="002F4A18" w:rsidRPr="006F61BE" w:rsidRDefault="002F4A18" w:rsidP="00D32B61">
      <w:pPr>
        <w:ind w:left="928"/>
        <w:rPr>
          <w:rFonts w:ascii="Tahoma" w:hAnsi="Tahoma" w:cs="Tahoma"/>
        </w:rPr>
      </w:pPr>
    </w:p>
    <w:p w:rsidR="002F4A18" w:rsidRPr="006F61BE" w:rsidRDefault="00D32B61" w:rsidP="00D32B61">
      <w:pPr>
        <w:ind w:left="928"/>
        <w:rPr>
          <w:rFonts w:ascii="Tahoma" w:hAnsi="Tahoma" w:cs="Tahoma"/>
        </w:rPr>
      </w:pPr>
      <w:r w:rsidRPr="006F61BE">
        <w:rPr>
          <w:rFonts w:ascii="Tahoma" w:hAnsi="Tahoma" w:cs="Tahoma"/>
        </w:rPr>
        <w:t>Planning Application No. 15/00352/LDE Roundhill Lodge, Little Alne: Use of land as garden in connection with dwelling known as Roundhill Lodge for a continuous period of 10 years or more.</w:t>
      </w:r>
      <w:r w:rsidR="000769FA">
        <w:rPr>
          <w:rFonts w:ascii="Tahoma" w:hAnsi="Tahoma" w:cs="Tahoma"/>
        </w:rPr>
        <w:t xml:space="preserve"> Existing Lawful Development permitted.</w:t>
      </w:r>
    </w:p>
    <w:p w:rsidR="00D32B61" w:rsidRPr="006F61BE" w:rsidRDefault="00D32B61" w:rsidP="00D32B61">
      <w:pPr>
        <w:ind w:left="928"/>
        <w:rPr>
          <w:rFonts w:ascii="Tahoma" w:hAnsi="Tahoma" w:cs="Tahoma"/>
        </w:rPr>
      </w:pPr>
    </w:p>
    <w:p w:rsidR="00D32B61" w:rsidRPr="006F61BE" w:rsidRDefault="00D32B61" w:rsidP="00D32B61">
      <w:pPr>
        <w:ind w:left="928"/>
        <w:rPr>
          <w:rFonts w:ascii="Tahoma" w:hAnsi="Tahoma" w:cs="Tahoma"/>
        </w:rPr>
      </w:pPr>
      <w:r w:rsidRPr="006F61BE">
        <w:rPr>
          <w:rFonts w:ascii="Tahoma" w:hAnsi="Tahoma" w:cs="Tahoma"/>
        </w:rPr>
        <w:t>Appeal: Planning Application No. 14/02659/COUMB Redhouse Barn, Shelfield:</w:t>
      </w:r>
    </w:p>
    <w:p w:rsidR="00D32B61" w:rsidRPr="006F61BE" w:rsidRDefault="00D32B61" w:rsidP="00D32B61">
      <w:pPr>
        <w:ind w:left="928"/>
        <w:rPr>
          <w:rFonts w:ascii="Tahoma" w:hAnsi="Tahoma" w:cs="Tahoma"/>
        </w:rPr>
      </w:pPr>
      <w:r w:rsidRPr="006F61BE">
        <w:rPr>
          <w:rFonts w:ascii="Tahoma" w:hAnsi="Tahoma" w:cs="Tahoma"/>
        </w:rPr>
        <w:t xml:space="preserve">Change of use of agricultural barn to form a single dwelling. </w:t>
      </w:r>
    </w:p>
    <w:p w:rsidR="00D32B61" w:rsidRPr="006F61BE" w:rsidRDefault="00D32B61" w:rsidP="00D32B61">
      <w:pPr>
        <w:ind w:left="928"/>
        <w:rPr>
          <w:rFonts w:ascii="Tahoma" w:hAnsi="Tahoma" w:cs="Tahoma"/>
        </w:rPr>
      </w:pPr>
      <w:r w:rsidRPr="006F61BE">
        <w:rPr>
          <w:rFonts w:ascii="Tahoma" w:hAnsi="Tahoma" w:cs="Tahoma"/>
        </w:rPr>
        <w:t>Written representations can be forwarded to the Inspector by 23</w:t>
      </w:r>
      <w:r w:rsidRPr="006F61BE">
        <w:rPr>
          <w:rFonts w:ascii="Tahoma" w:hAnsi="Tahoma" w:cs="Tahoma"/>
          <w:vertAlign w:val="superscript"/>
        </w:rPr>
        <w:t>rd</w:t>
      </w:r>
      <w:r w:rsidRPr="006F61BE">
        <w:rPr>
          <w:rFonts w:ascii="Tahoma" w:hAnsi="Tahoma" w:cs="Tahoma"/>
        </w:rPr>
        <w:t xml:space="preserve"> March 2015.</w:t>
      </w:r>
      <w:r w:rsidR="000769FA">
        <w:rPr>
          <w:rFonts w:ascii="Tahoma" w:hAnsi="Tahoma" w:cs="Tahoma"/>
        </w:rPr>
        <w:t xml:space="preserve"> Appeal allowed.</w:t>
      </w:r>
    </w:p>
    <w:p w:rsidR="006E639D" w:rsidRPr="006F61BE" w:rsidRDefault="006E639D" w:rsidP="00D32B61">
      <w:pPr>
        <w:ind w:left="928"/>
        <w:rPr>
          <w:rFonts w:ascii="Tahoma" w:hAnsi="Tahoma" w:cs="Tahoma"/>
        </w:rPr>
      </w:pPr>
    </w:p>
    <w:p w:rsidR="006E639D" w:rsidRPr="006F61BE" w:rsidRDefault="006E639D" w:rsidP="00D32B61">
      <w:pPr>
        <w:ind w:left="928"/>
        <w:rPr>
          <w:rFonts w:ascii="Tahoma" w:hAnsi="Tahoma" w:cs="Tahoma"/>
        </w:rPr>
      </w:pPr>
      <w:r w:rsidRPr="006F61BE">
        <w:rPr>
          <w:rFonts w:ascii="Tahoma" w:hAnsi="Tahoma" w:cs="Tahoma"/>
        </w:rPr>
        <w:t>Planning Application No. 15/00617/FUL Silesbourne Farm Salters, Lane, Wootton Wawen: Change of use of agricultural building to Class B8 storage for use by The Garden Furniture Centre Ltd. (retrospective application). Notification as a neighbouring Parish with option to comment.</w:t>
      </w:r>
      <w:r w:rsidR="00234B96">
        <w:rPr>
          <w:rFonts w:ascii="Tahoma" w:hAnsi="Tahoma" w:cs="Tahoma"/>
        </w:rPr>
        <w:t xml:space="preserve"> Pending consideration.</w:t>
      </w:r>
    </w:p>
    <w:p w:rsidR="006E639D" w:rsidRPr="006F61BE" w:rsidRDefault="006E639D" w:rsidP="00D32B61">
      <w:pPr>
        <w:ind w:left="928"/>
        <w:rPr>
          <w:rFonts w:ascii="Tahoma" w:hAnsi="Tahoma" w:cs="Tahoma"/>
        </w:rPr>
      </w:pPr>
    </w:p>
    <w:p w:rsidR="006E639D" w:rsidRDefault="006E639D" w:rsidP="00D32B61">
      <w:pPr>
        <w:ind w:left="928"/>
        <w:rPr>
          <w:rFonts w:ascii="Tahoma" w:hAnsi="Tahoma" w:cs="Tahoma"/>
        </w:rPr>
      </w:pPr>
      <w:r w:rsidRPr="006F61BE">
        <w:rPr>
          <w:rFonts w:ascii="Tahoma" w:hAnsi="Tahoma" w:cs="Tahoma"/>
        </w:rPr>
        <w:t>Planning Application No. 15/00685/FUL Pools Barn Farm, Alcester Road, Little Alne: Extension of an existing agricultural grain store.</w:t>
      </w:r>
      <w:r w:rsidR="00234B96">
        <w:rPr>
          <w:rFonts w:ascii="Tahoma" w:hAnsi="Tahoma" w:cs="Tahoma"/>
        </w:rPr>
        <w:t xml:space="preserve"> Permission granted.</w:t>
      </w:r>
    </w:p>
    <w:p w:rsidR="00AD4C7A" w:rsidRDefault="00AD4C7A" w:rsidP="00D32B61">
      <w:pPr>
        <w:ind w:left="928"/>
        <w:rPr>
          <w:rFonts w:ascii="Tahoma" w:hAnsi="Tahoma" w:cs="Tahoma"/>
        </w:rPr>
      </w:pPr>
    </w:p>
    <w:p w:rsidR="00AD4C7A" w:rsidRDefault="00AD4C7A" w:rsidP="00D32B61">
      <w:pPr>
        <w:ind w:left="928"/>
        <w:rPr>
          <w:rFonts w:ascii="Tahoma" w:hAnsi="Tahoma" w:cs="Tahoma"/>
        </w:rPr>
      </w:pPr>
      <w:r>
        <w:rPr>
          <w:rFonts w:ascii="Tahoma" w:hAnsi="Tahoma" w:cs="Tahoma"/>
        </w:rPr>
        <w:t>Planning Application Nos. 15/00702/FUL and 15/00703/LBC Swallow Cottage, Shelfield: Repairs of existing boundary wall and fence (requires demolition and rebuild). Repair of existing external steps to patio/pathway (requires demolition and rebuild) Permission granted.</w:t>
      </w:r>
    </w:p>
    <w:p w:rsidR="00AD4C7A" w:rsidRDefault="00AD4C7A" w:rsidP="00D32B61">
      <w:pPr>
        <w:ind w:left="928"/>
        <w:rPr>
          <w:rFonts w:ascii="Tahoma" w:hAnsi="Tahoma" w:cs="Tahoma"/>
        </w:rPr>
      </w:pPr>
    </w:p>
    <w:p w:rsidR="00AD4C7A" w:rsidRDefault="00AD4C7A" w:rsidP="00D32B61">
      <w:pPr>
        <w:ind w:left="928"/>
        <w:rPr>
          <w:rFonts w:ascii="Tahoma" w:hAnsi="Tahoma" w:cs="Tahoma"/>
        </w:rPr>
      </w:pPr>
      <w:r>
        <w:rPr>
          <w:rFonts w:ascii="Tahoma" w:hAnsi="Tahoma" w:cs="Tahoma"/>
        </w:rPr>
        <w:t xml:space="preserve">Planning </w:t>
      </w:r>
      <w:r w:rsidR="003311AB">
        <w:rPr>
          <w:rFonts w:ascii="Tahoma" w:hAnsi="Tahoma" w:cs="Tahoma"/>
        </w:rPr>
        <w:t>A</w:t>
      </w:r>
      <w:r>
        <w:rPr>
          <w:rFonts w:ascii="Tahoma" w:hAnsi="Tahoma" w:cs="Tahoma"/>
        </w:rPr>
        <w:t>pplication Nos. 15/00873/LBC and 15/00872/FUL Swallow Cottage, Shelfeild: Proposed replacement of lunge windows with full height, four panel, folding glazed doors. Permission granted.</w:t>
      </w:r>
    </w:p>
    <w:p w:rsidR="003311AB" w:rsidRDefault="003311AB" w:rsidP="00D32B61">
      <w:pPr>
        <w:ind w:left="928"/>
        <w:rPr>
          <w:rFonts w:ascii="Tahoma" w:hAnsi="Tahoma" w:cs="Tahoma"/>
        </w:rPr>
      </w:pPr>
    </w:p>
    <w:p w:rsidR="003311AB" w:rsidRDefault="003311AB" w:rsidP="00D32B61">
      <w:pPr>
        <w:ind w:left="928"/>
        <w:rPr>
          <w:rFonts w:ascii="Tahoma" w:hAnsi="Tahoma" w:cs="Tahoma"/>
        </w:rPr>
      </w:pPr>
      <w:r>
        <w:rPr>
          <w:rFonts w:ascii="Tahoma" w:hAnsi="Tahoma" w:cs="Tahoma"/>
        </w:rPr>
        <w:t>Planning Application No. 15/00895/COUQ Retreat Farm, Newnham: Prior approval notification for the change of use of agricultural building to a dwellinghouse (use class C3). Prior Approval not required.</w:t>
      </w:r>
    </w:p>
    <w:p w:rsidR="00C0245E" w:rsidRDefault="00C0245E" w:rsidP="00D32B61">
      <w:pPr>
        <w:ind w:left="928"/>
        <w:rPr>
          <w:rFonts w:ascii="Tahoma" w:hAnsi="Tahoma" w:cs="Tahoma"/>
        </w:rPr>
      </w:pPr>
    </w:p>
    <w:p w:rsidR="00C0245E" w:rsidRDefault="00C0245E" w:rsidP="00D32B61">
      <w:pPr>
        <w:ind w:left="928"/>
        <w:rPr>
          <w:rFonts w:ascii="Tahoma" w:hAnsi="Tahoma" w:cs="Tahoma"/>
        </w:rPr>
      </w:pPr>
      <w:r>
        <w:rPr>
          <w:rFonts w:ascii="Tahoma" w:hAnsi="Tahoma" w:cs="Tahoma"/>
        </w:rPr>
        <w:t>Planning Application No. 15/01094/TREE 23 Bearley Road, Aston Cantlow:</w:t>
      </w:r>
    </w:p>
    <w:p w:rsidR="00C0245E" w:rsidRDefault="00C0245E" w:rsidP="00D32B61">
      <w:pPr>
        <w:ind w:left="928"/>
        <w:rPr>
          <w:rFonts w:ascii="Tahoma" w:hAnsi="Tahoma" w:cs="Tahoma"/>
        </w:rPr>
      </w:pPr>
      <w:r>
        <w:rPr>
          <w:rFonts w:ascii="Tahoma" w:hAnsi="Tahoma" w:cs="Tahoma"/>
        </w:rPr>
        <w:t>T1 Cypress: Fell. T2 Norway Spruce: Fell. Tree works deemed consent.</w:t>
      </w:r>
    </w:p>
    <w:p w:rsidR="00D44161" w:rsidRDefault="00D44161" w:rsidP="00D32B61">
      <w:pPr>
        <w:ind w:left="928"/>
        <w:rPr>
          <w:rFonts w:ascii="Tahoma" w:hAnsi="Tahoma" w:cs="Tahoma"/>
        </w:rPr>
      </w:pPr>
    </w:p>
    <w:p w:rsidR="00D44161" w:rsidRDefault="00D44161" w:rsidP="00D32B61">
      <w:pPr>
        <w:ind w:left="928"/>
        <w:rPr>
          <w:rFonts w:ascii="Tahoma" w:hAnsi="Tahoma" w:cs="Tahoma"/>
        </w:rPr>
      </w:pPr>
      <w:r>
        <w:rPr>
          <w:rFonts w:ascii="Tahoma" w:hAnsi="Tahoma" w:cs="Tahoma"/>
        </w:rPr>
        <w:t>Planning Application No. 15/01207/FUL Ardencote Farm, Shelfield: Single storey link between house and out office. First floor to out office to provide visitor accommodation. Pending consideration.</w:t>
      </w:r>
    </w:p>
    <w:p w:rsidR="000769FA" w:rsidRDefault="000769FA" w:rsidP="00D32B61">
      <w:pPr>
        <w:ind w:left="928"/>
        <w:rPr>
          <w:rFonts w:ascii="Tahoma" w:hAnsi="Tahoma" w:cs="Tahoma"/>
        </w:rPr>
      </w:pPr>
    </w:p>
    <w:p w:rsidR="00D44161" w:rsidRDefault="000769FA" w:rsidP="000769FA">
      <w:pPr>
        <w:ind w:left="928"/>
        <w:rPr>
          <w:rFonts w:ascii="Tahoma" w:hAnsi="Tahoma" w:cs="Tahoma"/>
        </w:rPr>
      </w:pPr>
      <w:r w:rsidRPr="006F61BE">
        <w:rPr>
          <w:rFonts w:ascii="Tahoma" w:hAnsi="Tahoma" w:cs="Tahoma"/>
        </w:rPr>
        <w:t xml:space="preserve">The following applications were </w:t>
      </w:r>
      <w:r w:rsidR="00B82E4C">
        <w:rPr>
          <w:rFonts w:ascii="Tahoma" w:hAnsi="Tahoma" w:cs="Tahoma"/>
        </w:rPr>
        <w:t>considered:</w:t>
      </w:r>
    </w:p>
    <w:p w:rsidR="00B82E4C" w:rsidRDefault="00B82E4C" w:rsidP="000769FA">
      <w:pPr>
        <w:ind w:left="928"/>
        <w:rPr>
          <w:rFonts w:ascii="Tahoma" w:hAnsi="Tahoma" w:cs="Tahoma"/>
        </w:rPr>
      </w:pPr>
    </w:p>
    <w:p w:rsidR="00D44161" w:rsidRDefault="00D44161" w:rsidP="000769FA">
      <w:pPr>
        <w:ind w:left="928"/>
        <w:rPr>
          <w:rFonts w:ascii="Tahoma" w:hAnsi="Tahoma" w:cs="Tahoma"/>
        </w:rPr>
      </w:pPr>
      <w:r>
        <w:rPr>
          <w:rFonts w:ascii="Tahoma" w:hAnsi="Tahoma" w:cs="Tahoma"/>
        </w:rPr>
        <w:t xml:space="preserve">Planning Application Nos. </w:t>
      </w:r>
      <w:r w:rsidR="00B82E4C">
        <w:rPr>
          <w:rFonts w:ascii="Tahoma" w:hAnsi="Tahoma" w:cs="Tahoma"/>
        </w:rPr>
        <w:t>15/01898/FUL and 15/01899/LBC Shelfield House,</w:t>
      </w:r>
    </w:p>
    <w:p w:rsidR="00B82E4C" w:rsidRDefault="00B82E4C" w:rsidP="000769FA">
      <w:pPr>
        <w:ind w:left="928"/>
        <w:rPr>
          <w:rFonts w:ascii="Tahoma" w:hAnsi="Tahoma" w:cs="Tahoma"/>
        </w:rPr>
      </w:pPr>
      <w:r>
        <w:rPr>
          <w:rFonts w:ascii="Tahoma" w:hAnsi="Tahoma" w:cs="Tahoma"/>
        </w:rPr>
        <w:t>Shelfield: Conversion of Cart Shed to Residential Dwelling and Renovation of Dove Cote (revisions to planning application No. 14/01107/FUL)</w:t>
      </w:r>
      <w:r w:rsidR="002F6641">
        <w:rPr>
          <w:rFonts w:ascii="Tahoma" w:hAnsi="Tahoma" w:cs="Tahoma"/>
        </w:rPr>
        <w:t>.</w:t>
      </w:r>
    </w:p>
    <w:p w:rsidR="00030BD9" w:rsidRDefault="00030BD9" w:rsidP="000769FA">
      <w:pPr>
        <w:ind w:left="928"/>
        <w:rPr>
          <w:rFonts w:ascii="Tahoma" w:hAnsi="Tahoma" w:cs="Tahoma"/>
        </w:rPr>
      </w:pPr>
    </w:p>
    <w:p w:rsidR="00030BD9" w:rsidRDefault="00030BD9" w:rsidP="000769FA">
      <w:pPr>
        <w:ind w:left="928"/>
        <w:rPr>
          <w:rFonts w:ascii="Tahoma" w:hAnsi="Tahoma" w:cs="Tahoma"/>
        </w:rPr>
      </w:pPr>
      <w:r>
        <w:rPr>
          <w:rFonts w:ascii="Tahoma" w:hAnsi="Tahoma" w:cs="Tahoma"/>
        </w:rPr>
        <w:t>It was agreed by all Cllrs. that the following response should be submitted:</w:t>
      </w:r>
    </w:p>
    <w:p w:rsidR="002F6641" w:rsidRDefault="00030BD9" w:rsidP="00030BD9">
      <w:pPr>
        <w:rPr>
          <w:rFonts w:ascii="Tahoma" w:hAnsi="Tahoma" w:cs="Tahoma"/>
        </w:rPr>
      </w:pPr>
      <w:r>
        <w:rPr>
          <w:rFonts w:ascii="Verdana" w:hAnsi="Verdana"/>
          <w:sz w:val="18"/>
          <w:szCs w:val="18"/>
        </w:rPr>
        <w:tab/>
        <w:t xml:space="preserve">   </w:t>
      </w:r>
      <w:r w:rsidRPr="00030BD9">
        <w:rPr>
          <w:rFonts w:ascii="Tahoma" w:hAnsi="Tahoma" w:cs="Tahoma"/>
        </w:rPr>
        <w:t xml:space="preserve">As the proposals in this application are similar to those in application No. </w:t>
      </w:r>
      <w:r>
        <w:rPr>
          <w:rFonts w:ascii="Tahoma" w:hAnsi="Tahoma" w:cs="Tahoma"/>
        </w:rPr>
        <w:t xml:space="preserve"> </w:t>
      </w:r>
      <w:r>
        <w:rPr>
          <w:rFonts w:ascii="Tahoma" w:hAnsi="Tahoma" w:cs="Tahoma"/>
        </w:rPr>
        <w:tab/>
        <w:t xml:space="preserve">  </w:t>
      </w:r>
      <w:r w:rsidRPr="00030BD9">
        <w:rPr>
          <w:rFonts w:ascii="Tahoma" w:hAnsi="Tahoma" w:cs="Tahoma"/>
        </w:rPr>
        <w:t xml:space="preserve">14/01107/FUL, granted in June 2014, Aston Cantlow Parish Council </w:t>
      </w:r>
      <w:r>
        <w:rPr>
          <w:rFonts w:ascii="Tahoma" w:hAnsi="Tahoma" w:cs="Tahoma"/>
        </w:rPr>
        <w:tab/>
        <w:t xml:space="preserve">  </w:t>
      </w:r>
      <w:r>
        <w:rPr>
          <w:rFonts w:ascii="Tahoma" w:hAnsi="Tahoma" w:cs="Tahoma"/>
        </w:rPr>
        <w:tab/>
        <w:t xml:space="preserve">   </w:t>
      </w:r>
      <w:r w:rsidRPr="00030BD9">
        <w:rPr>
          <w:rFonts w:ascii="Tahoma" w:hAnsi="Tahoma" w:cs="Tahoma"/>
        </w:rPr>
        <w:t>recommends that this application also be granted. </w:t>
      </w:r>
    </w:p>
    <w:p w:rsidR="00B82E4C" w:rsidRDefault="00B82E4C" w:rsidP="000769FA">
      <w:pPr>
        <w:ind w:left="928"/>
        <w:rPr>
          <w:rFonts w:ascii="Tahoma" w:hAnsi="Tahoma" w:cs="Tahoma"/>
        </w:rPr>
      </w:pPr>
    </w:p>
    <w:p w:rsidR="00261982" w:rsidRDefault="00B82E4C" w:rsidP="000769FA">
      <w:pPr>
        <w:ind w:left="928"/>
        <w:rPr>
          <w:rFonts w:ascii="Tahoma" w:hAnsi="Tahoma" w:cs="Tahoma"/>
        </w:rPr>
      </w:pPr>
      <w:r>
        <w:rPr>
          <w:rFonts w:ascii="Tahoma" w:hAnsi="Tahoma" w:cs="Tahoma"/>
        </w:rPr>
        <w:t>Planning Application No. 15/01972/TREE 3 Guild Road, Aston Cantlow. Unknown species: Fell.</w:t>
      </w:r>
    </w:p>
    <w:p w:rsidR="00261982" w:rsidRDefault="00261982" w:rsidP="000769FA">
      <w:pPr>
        <w:ind w:left="928"/>
        <w:rPr>
          <w:rFonts w:ascii="Tahoma" w:hAnsi="Tahoma" w:cs="Tahoma"/>
        </w:rPr>
      </w:pPr>
    </w:p>
    <w:p w:rsidR="00B82E4C" w:rsidRDefault="00261982" w:rsidP="000769FA">
      <w:pPr>
        <w:ind w:left="928"/>
        <w:rPr>
          <w:rFonts w:ascii="Tahoma" w:hAnsi="Tahoma" w:cs="Tahoma"/>
        </w:rPr>
      </w:pPr>
      <w:r>
        <w:rPr>
          <w:rFonts w:ascii="Tahoma" w:hAnsi="Tahoma" w:cs="Tahoma"/>
        </w:rPr>
        <w:t>Cllrs. agreed that a response of No Objection should be submitted.</w:t>
      </w:r>
    </w:p>
    <w:p w:rsidR="00B82E4C" w:rsidRDefault="00B82E4C" w:rsidP="000769FA">
      <w:pPr>
        <w:ind w:left="928"/>
        <w:rPr>
          <w:rFonts w:ascii="Tahoma" w:hAnsi="Tahoma" w:cs="Tahoma"/>
        </w:rPr>
      </w:pPr>
    </w:p>
    <w:p w:rsidR="00B82E4C" w:rsidRDefault="00B82E4C" w:rsidP="000769FA">
      <w:pPr>
        <w:ind w:left="928"/>
        <w:rPr>
          <w:rFonts w:ascii="Tahoma" w:hAnsi="Tahoma" w:cs="Tahoma"/>
        </w:rPr>
      </w:pPr>
    </w:p>
    <w:p w:rsidR="00B82E4C" w:rsidRDefault="00B82E4C" w:rsidP="00B82E4C">
      <w:pPr>
        <w:ind w:left="928"/>
        <w:rPr>
          <w:rFonts w:ascii="Tahoma" w:hAnsi="Tahoma" w:cs="Tahoma"/>
        </w:rPr>
      </w:pPr>
      <w:r w:rsidRPr="006F61BE">
        <w:rPr>
          <w:rFonts w:ascii="Tahoma" w:hAnsi="Tahoma" w:cs="Tahoma"/>
        </w:rPr>
        <w:t>The following applications were received after the agenda had been circulated:</w:t>
      </w:r>
    </w:p>
    <w:p w:rsidR="00B82E4C" w:rsidRDefault="00B82E4C" w:rsidP="000769FA">
      <w:pPr>
        <w:ind w:left="928"/>
        <w:rPr>
          <w:rFonts w:ascii="Tahoma" w:hAnsi="Tahoma" w:cs="Tahoma"/>
        </w:rPr>
      </w:pPr>
    </w:p>
    <w:p w:rsidR="00B82E4C" w:rsidRDefault="00B82E4C" w:rsidP="000769FA">
      <w:pPr>
        <w:ind w:left="928"/>
        <w:rPr>
          <w:rFonts w:ascii="Tahoma" w:hAnsi="Tahoma" w:cs="Tahoma"/>
        </w:rPr>
      </w:pPr>
    </w:p>
    <w:p w:rsidR="00261982" w:rsidRDefault="00B82E4C" w:rsidP="000769FA">
      <w:pPr>
        <w:ind w:left="928"/>
        <w:rPr>
          <w:rFonts w:ascii="Tahoma" w:hAnsi="Tahoma" w:cs="Tahoma"/>
        </w:rPr>
      </w:pPr>
      <w:r>
        <w:rPr>
          <w:rFonts w:ascii="Tahoma" w:hAnsi="Tahoma" w:cs="Tahoma"/>
        </w:rPr>
        <w:t>Planning Application No. 15/01912/FUL Lawnsbrook Farm, Shelfield: Single storey side and rear extension.</w:t>
      </w:r>
    </w:p>
    <w:p w:rsidR="00261982" w:rsidRDefault="00261982" w:rsidP="000769FA">
      <w:pPr>
        <w:ind w:left="928"/>
        <w:rPr>
          <w:rFonts w:ascii="Tahoma" w:hAnsi="Tahoma" w:cs="Tahoma"/>
        </w:rPr>
      </w:pPr>
    </w:p>
    <w:p w:rsidR="00261982" w:rsidRDefault="00261982" w:rsidP="000769FA">
      <w:pPr>
        <w:ind w:left="928"/>
        <w:rPr>
          <w:rFonts w:ascii="Tahoma" w:hAnsi="Tahoma" w:cs="Tahoma"/>
        </w:rPr>
      </w:pPr>
      <w:r>
        <w:rPr>
          <w:rFonts w:ascii="Tahoma" w:hAnsi="Tahoma" w:cs="Tahoma"/>
        </w:rPr>
        <w:t>The application could not be properly considered due to lack of information and the Clerk was asked to contact the Case Officer accordingly.</w:t>
      </w:r>
      <w:r w:rsidR="0016637D">
        <w:rPr>
          <w:rFonts w:ascii="Tahoma" w:hAnsi="Tahoma" w:cs="Tahoma"/>
        </w:rPr>
        <w:t xml:space="preserve">  Cllrs. have also expressed their wish to visit the site and will forward their comments to the Clerk to enable a formal response to be made.</w:t>
      </w:r>
    </w:p>
    <w:p w:rsidR="00B82E4C" w:rsidRDefault="00B82E4C" w:rsidP="000769FA">
      <w:pPr>
        <w:ind w:left="928"/>
        <w:rPr>
          <w:rFonts w:ascii="Tahoma" w:hAnsi="Tahoma" w:cs="Tahoma"/>
        </w:rPr>
      </w:pPr>
    </w:p>
    <w:p w:rsidR="00B82E4C" w:rsidRDefault="00B82E4C" w:rsidP="000769FA">
      <w:pPr>
        <w:ind w:left="928"/>
        <w:rPr>
          <w:rFonts w:ascii="Tahoma" w:hAnsi="Tahoma" w:cs="Tahoma"/>
        </w:rPr>
      </w:pPr>
      <w:r>
        <w:rPr>
          <w:rFonts w:ascii="Tahoma" w:hAnsi="Tahoma" w:cs="Tahoma"/>
        </w:rPr>
        <w:t>Planning Application No. 15/00322/FUL Shelfield House, Shelfield: Erection of outbuilding for tractor and machinery storage for equipment to maintain the garden land and surround land.  Revised plans received which alter the size, design and position of the proposed outbuilding to adjoin the existing outbuilding on the application site.</w:t>
      </w:r>
    </w:p>
    <w:p w:rsidR="00E534DF" w:rsidRDefault="00E534DF" w:rsidP="000769FA">
      <w:pPr>
        <w:ind w:left="928"/>
        <w:rPr>
          <w:rFonts w:ascii="Tahoma" w:hAnsi="Tahoma" w:cs="Tahoma"/>
        </w:rPr>
      </w:pPr>
    </w:p>
    <w:p w:rsidR="00E534DF" w:rsidRDefault="00E534DF" w:rsidP="000769FA">
      <w:pPr>
        <w:ind w:left="928"/>
        <w:rPr>
          <w:rFonts w:ascii="Tahoma" w:hAnsi="Tahoma" w:cs="Tahoma"/>
        </w:rPr>
      </w:pPr>
      <w:r>
        <w:rPr>
          <w:rFonts w:ascii="Tahoma" w:hAnsi="Tahoma" w:cs="Tahoma"/>
        </w:rPr>
        <w:t>Cllrs. agreed that no further observations were necessary.</w:t>
      </w:r>
    </w:p>
    <w:p w:rsidR="00B82E4C" w:rsidRDefault="00B82E4C" w:rsidP="000769FA">
      <w:pPr>
        <w:ind w:left="928"/>
        <w:rPr>
          <w:rFonts w:ascii="Tahoma" w:hAnsi="Tahoma" w:cs="Tahoma"/>
        </w:rPr>
      </w:pPr>
    </w:p>
    <w:p w:rsidR="00B82E4C" w:rsidRDefault="00B82E4C" w:rsidP="00B82E4C">
      <w:pPr>
        <w:ind w:left="928"/>
        <w:rPr>
          <w:rFonts w:ascii="Tahoma" w:hAnsi="Tahoma" w:cs="Tahoma"/>
        </w:rPr>
      </w:pPr>
      <w:r>
        <w:rPr>
          <w:rFonts w:ascii="Tahoma" w:hAnsi="Tahoma" w:cs="Tahoma"/>
        </w:rPr>
        <w:t>Planning Application No. 15/01207/FUL Ardencote Farm, Shelfield: Single storey link between house and out office. First floor to out office to provide visitor accommodation. Revised plans received which amend the size and design of the link element of the proposal and remove the first floor extension to the dwelling. Calculations have also been provided which identify the volume reduction of the revised plans.</w:t>
      </w:r>
    </w:p>
    <w:p w:rsidR="00E534DF" w:rsidRDefault="00E534DF" w:rsidP="00B82E4C">
      <w:pPr>
        <w:ind w:left="928"/>
        <w:rPr>
          <w:rFonts w:ascii="Tahoma" w:hAnsi="Tahoma" w:cs="Tahoma"/>
        </w:rPr>
      </w:pPr>
    </w:p>
    <w:p w:rsidR="00E534DF" w:rsidRDefault="00E534DF" w:rsidP="00B82E4C">
      <w:pPr>
        <w:ind w:left="928"/>
        <w:rPr>
          <w:rFonts w:ascii="Tahoma" w:hAnsi="Tahoma" w:cs="Tahoma"/>
        </w:rPr>
      </w:pPr>
      <w:r>
        <w:rPr>
          <w:rFonts w:ascii="Tahoma" w:hAnsi="Tahoma" w:cs="Tahoma"/>
        </w:rPr>
        <w:t>Cllrs. agreed that no further observations were necessary.</w:t>
      </w:r>
    </w:p>
    <w:p w:rsidR="00190863" w:rsidRPr="006F61BE" w:rsidRDefault="00190863" w:rsidP="00A07477">
      <w:pPr>
        <w:ind w:left="928"/>
        <w:rPr>
          <w:rFonts w:ascii="Tahoma" w:hAnsi="Tahoma" w:cs="Tahoma"/>
          <w:lang w:eastAsia="en-US"/>
        </w:rPr>
      </w:pPr>
    </w:p>
    <w:p w:rsidR="00D100AF" w:rsidRDefault="007D5A1A" w:rsidP="00A07477">
      <w:pPr>
        <w:ind w:left="928"/>
        <w:rPr>
          <w:rFonts w:ascii="Tahoma" w:hAnsi="Tahoma" w:cs="Tahoma"/>
          <w:lang w:eastAsia="en-US"/>
        </w:rPr>
      </w:pPr>
      <w:r>
        <w:rPr>
          <w:rFonts w:ascii="Tahoma" w:hAnsi="Tahoma" w:cs="Tahoma"/>
        </w:rPr>
        <w:tab/>
      </w:r>
      <w:r w:rsidR="00EA282E">
        <w:rPr>
          <w:rFonts w:ascii="Tahoma" w:hAnsi="Tahoma" w:cs="Tahoma"/>
        </w:rPr>
        <w:tab/>
      </w:r>
      <w:r w:rsidR="00D100AF">
        <w:rPr>
          <w:rFonts w:ascii="Tahoma" w:hAnsi="Tahoma" w:cs="Tahoma"/>
        </w:rPr>
        <w:t xml:space="preserve">      </w:t>
      </w:r>
      <w:r w:rsidR="00144016">
        <w:rPr>
          <w:rFonts w:ascii="Tahoma" w:hAnsi="Tahoma" w:cs="Tahoma"/>
        </w:rPr>
        <w:tab/>
      </w:r>
      <w:r w:rsidR="00D100AF">
        <w:rPr>
          <w:rFonts w:ascii="Tahoma" w:hAnsi="Tahoma" w:cs="Tahoma"/>
        </w:rPr>
        <w:tab/>
      </w:r>
      <w:r w:rsidR="00D100AF">
        <w:rPr>
          <w:rFonts w:ascii="Tahoma" w:hAnsi="Tahoma" w:cs="Tahoma"/>
        </w:rPr>
        <w:tab/>
      </w:r>
    </w:p>
    <w:p w:rsidR="00190C0A" w:rsidRDefault="009667BD" w:rsidP="002F4A18">
      <w:pPr>
        <w:pStyle w:val="BodyText"/>
        <w:tabs>
          <w:tab w:val="left" w:pos="567"/>
          <w:tab w:val="left" w:pos="1793"/>
          <w:tab w:val="left" w:pos="2155"/>
        </w:tabs>
        <w:ind w:left="284"/>
        <w:rPr>
          <w:rFonts w:ascii="Tahoma" w:hAnsi="Tahoma" w:cs="Tahoma"/>
          <w:b/>
        </w:rPr>
      </w:pPr>
      <w:r>
        <w:rPr>
          <w:rFonts w:ascii="Tahoma" w:hAnsi="Tahoma" w:cs="Tahoma"/>
          <w:b/>
        </w:rPr>
        <w:t>8</w:t>
      </w:r>
      <w:r w:rsidR="002F4A18">
        <w:rPr>
          <w:rFonts w:ascii="Tahoma" w:hAnsi="Tahoma" w:cs="Tahoma"/>
          <w:b/>
        </w:rPr>
        <w:t xml:space="preserve">.  </w:t>
      </w:r>
      <w:r w:rsidR="00D100AF" w:rsidRPr="00D100AF">
        <w:rPr>
          <w:rFonts w:ascii="Tahoma" w:hAnsi="Tahoma" w:cs="Tahoma"/>
          <w:b/>
        </w:rPr>
        <w:t>Progress Report for information only:</w:t>
      </w:r>
    </w:p>
    <w:p w:rsidR="002C3BCB" w:rsidRPr="002F1226" w:rsidRDefault="002F1226" w:rsidP="002C3BCB">
      <w:pPr>
        <w:pStyle w:val="BodyText"/>
        <w:tabs>
          <w:tab w:val="left" w:pos="284"/>
          <w:tab w:val="left" w:pos="2127"/>
          <w:tab w:val="left" w:pos="2155"/>
        </w:tabs>
        <w:ind w:left="284"/>
        <w:rPr>
          <w:rFonts w:ascii="Tahoma" w:hAnsi="Tahoma" w:cs="Tahoma"/>
        </w:rPr>
      </w:pPr>
      <w:r>
        <w:rPr>
          <w:rFonts w:ascii="Tahoma" w:hAnsi="Tahoma" w:cs="Tahoma"/>
          <w:b/>
        </w:rPr>
        <w:tab/>
      </w:r>
      <w:r w:rsidRPr="002F1226">
        <w:rPr>
          <w:rFonts w:ascii="Tahoma" w:hAnsi="Tahoma" w:cs="Tahoma"/>
        </w:rPr>
        <w:tab/>
        <w:t xml:space="preserve">Property Level Protection is currently being carried out </w:t>
      </w:r>
      <w:r w:rsidRPr="002F1226">
        <w:rPr>
          <w:rFonts w:ascii="Tahoma" w:hAnsi="Tahoma" w:cs="Tahoma"/>
        </w:rPr>
        <w:tab/>
      </w:r>
      <w:r w:rsidRPr="002F1226">
        <w:rPr>
          <w:rFonts w:ascii="Tahoma" w:hAnsi="Tahoma" w:cs="Tahoma"/>
        </w:rPr>
        <w:tab/>
        <w:t>to the relevant properties.</w:t>
      </w:r>
    </w:p>
    <w:p w:rsidR="009667BD" w:rsidRDefault="009667BD" w:rsidP="002C3BCB">
      <w:pPr>
        <w:pStyle w:val="BodyText"/>
        <w:tabs>
          <w:tab w:val="left" w:pos="284"/>
          <w:tab w:val="left" w:pos="2127"/>
          <w:tab w:val="left" w:pos="2155"/>
        </w:tabs>
        <w:ind w:left="284"/>
        <w:rPr>
          <w:rFonts w:ascii="Tahoma" w:hAnsi="Tahoma" w:cs="Tahoma"/>
          <w:b/>
        </w:rPr>
      </w:pPr>
    </w:p>
    <w:p w:rsidR="009667BD" w:rsidRDefault="009667BD" w:rsidP="002C3BCB">
      <w:pPr>
        <w:pStyle w:val="BodyText"/>
        <w:tabs>
          <w:tab w:val="left" w:pos="284"/>
          <w:tab w:val="left" w:pos="2127"/>
          <w:tab w:val="left" w:pos="2155"/>
        </w:tabs>
        <w:ind w:left="284"/>
        <w:rPr>
          <w:rFonts w:ascii="Tahoma" w:hAnsi="Tahoma" w:cs="Tahoma"/>
          <w:b/>
        </w:rPr>
      </w:pPr>
      <w:r>
        <w:rPr>
          <w:rFonts w:ascii="Tahoma" w:hAnsi="Tahoma" w:cs="Tahoma"/>
          <w:b/>
        </w:rPr>
        <w:t>9.  Annual Accounts of Aston Cantlow Parish Council for 2014/15:</w:t>
      </w:r>
    </w:p>
    <w:p w:rsidR="00513127" w:rsidRDefault="00513127" w:rsidP="00513127">
      <w:pPr>
        <w:ind w:left="2160"/>
        <w:rPr>
          <w:rFonts w:ascii="Verdana" w:eastAsia="Calibri" w:hAnsi="Verdana" w:cs="Tahoma"/>
          <w:sz w:val="22"/>
          <w:szCs w:val="22"/>
          <w:lang w:eastAsia="en-US"/>
        </w:rPr>
      </w:pPr>
      <w:r w:rsidRPr="00513127">
        <w:rPr>
          <w:rFonts w:ascii="Verdana" w:eastAsia="Calibri" w:hAnsi="Verdana" w:cs="Tahoma"/>
          <w:sz w:val="22"/>
          <w:szCs w:val="22"/>
          <w:lang w:eastAsia="en-US"/>
        </w:rPr>
        <w:t>The Income and Expenditure account had been circulated prior to the mee</w:t>
      </w:r>
      <w:r>
        <w:rPr>
          <w:rFonts w:ascii="Verdana" w:eastAsia="Calibri" w:hAnsi="Verdana" w:cs="Tahoma"/>
          <w:sz w:val="22"/>
          <w:szCs w:val="22"/>
          <w:lang w:eastAsia="en-US"/>
        </w:rPr>
        <w:t xml:space="preserve">ting. This was approved by all </w:t>
      </w:r>
      <w:r w:rsidRPr="00513127">
        <w:rPr>
          <w:rFonts w:ascii="Verdana" w:eastAsia="Calibri" w:hAnsi="Verdana" w:cs="Tahoma"/>
          <w:sz w:val="22"/>
          <w:szCs w:val="22"/>
          <w:lang w:eastAsia="en-US"/>
        </w:rPr>
        <w:t xml:space="preserve">and signed by the Chairman, Cllr. </w:t>
      </w:r>
      <w:r>
        <w:rPr>
          <w:rFonts w:ascii="Verdana" w:eastAsia="Calibri" w:hAnsi="Verdana" w:cs="Tahoma"/>
          <w:sz w:val="22"/>
          <w:szCs w:val="22"/>
          <w:lang w:eastAsia="en-US"/>
        </w:rPr>
        <w:t>Harvey</w:t>
      </w:r>
      <w:r w:rsidRPr="00513127">
        <w:rPr>
          <w:rFonts w:ascii="Verdana" w:eastAsia="Calibri" w:hAnsi="Verdana" w:cs="Tahoma"/>
          <w:sz w:val="22"/>
          <w:szCs w:val="22"/>
          <w:lang w:eastAsia="en-US"/>
        </w:rPr>
        <w:t xml:space="preserve">, and the Responsible Financial Officer. </w:t>
      </w:r>
    </w:p>
    <w:p w:rsidR="00513127" w:rsidRPr="00513127" w:rsidRDefault="00513127" w:rsidP="00513127">
      <w:pPr>
        <w:ind w:left="2160"/>
        <w:rPr>
          <w:rFonts w:ascii="Verdana" w:eastAsia="Calibri" w:hAnsi="Verdana" w:cs="Tahoma"/>
          <w:sz w:val="22"/>
          <w:szCs w:val="22"/>
          <w:lang w:eastAsia="en-US"/>
        </w:rPr>
      </w:pPr>
    </w:p>
    <w:p w:rsidR="00513127" w:rsidRPr="00513127" w:rsidRDefault="00513127" w:rsidP="00513127">
      <w:pPr>
        <w:spacing w:after="160" w:line="259" w:lineRule="auto"/>
        <w:ind w:left="2160"/>
        <w:rPr>
          <w:rFonts w:ascii="Verdana" w:eastAsia="Calibri" w:hAnsi="Verdana" w:cs="Tahoma"/>
          <w:sz w:val="22"/>
          <w:szCs w:val="22"/>
          <w:lang w:eastAsia="en-US"/>
        </w:rPr>
      </w:pPr>
      <w:r w:rsidRPr="00513127">
        <w:rPr>
          <w:rFonts w:ascii="Verdana" w:eastAsia="Calibri" w:hAnsi="Verdana" w:cs="Tahoma"/>
          <w:sz w:val="22"/>
          <w:szCs w:val="22"/>
          <w:lang w:eastAsia="en-US"/>
        </w:rPr>
        <w:t xml:space="preserve">The Annual Governance Statement was approved by all and the Audit Commission Annual Return was duly signed by Cllr </w:t>
      </w:r>
      <w:r>
        <w:rPr>
          <w:rFonts w:ascii="Verdana" w:eastAsia="Calibri" w:hAnsi="Verdana" w:cs="Tahoma"/>
          <w:sz w:val="22"/>
          <w:szCs w:val="22"/>
          <w:lang w:eastAsia="en-US"/>
        </w:rPr>
        <w:t xml:space="preserve">Harvey and the Responsible Financial </w:t>
      </w:r>
      <w:r w:rsidRPr="00513127">
        <w:rPr>
          <w:rFonts w:ascii="Verdana" w:eastAsia="Calibri" w:hAnsi="Verdana" w:cs="Tahoma"/>
          <w:sz w:val="22"/>
          <w:szCs w:val="22"/>
          <w:lang w:eastAsia="en-US"/>
        </w:rPr>
        <w:t>Officer.</w:t>
      </w:r>
    </w:p>
    <w:p w:rsidR="00190C0A" w:rsidRPr="00513127" w:rsidRDefault="00513127" w:rsidP="00513127">
      <w:pPr>
        <w:spacing w:after="160" w:line="259" w:lineRule="auto"/>
        <w:ind w:left="2160"/>
        <w:rPr>
          <w:rFonts w:ascii="Verdana" w:eastAsia="Calibri" w:hAnsi="Verdana" w:cs="Tahoma"/>
          <w:sz w:val="22"/>
          <w:szCs w:val="22"/>
          <w:lang w:eastAsia="en-US"/>
        </w:rPr>
      </w:pPr>
      <w:r w:rsidRPr="00513127">
        <w:rPr>
          <w:rFonts w:ascii="Verdana" w:eastAsia="Calibri" w:hAnsi="Verdana" w:cs="Tahoma"/>
          <w:sz w:val="22"/>
          <w:szCs w:val="22"/>
          <w:lang w:eastAsia="en-US"/>
        </w:rPr>
        <w:t xml:space="preserve">Proposed by Cllr. </w:t>
      </w:r>
      <w:r>
        <w:rPr>
          <w:rFonts w:ascii="Verdana" w:eastAsia="Calibri" w:hAnsi="Verdana" w:cs="Tahoma"/>
          <w:sz w:val="22"/>
          <w:szCs w:val="22"/>
          <w:lang w:eastAsia="en-US"/>
        </w:rPr>
        <w:t>Harvey</w:t>
      </w:r>
      <w:r w:rsidRPr="00513127">
        <w:rPr>
          <w:rFonts w:ascii="Verdana" w:eastAsia="Calibri" w:hAnsi="Verdana" w:cs="Tahoma"/>
          <w:sz w:val="22"/>
          <w:szCs w:val="22"/>
          <w:lang w:eastAsia="en-US"/>
        </w:rPr>
        <w:t xml:space="preserve"> and seconded by Cllr. </w:t>
      </w:r>
      <w:r>
        <w:rPr>
          <w:rFonts w:ascii="Verdana" w:eastAsia="Calibri" w:hAnsi="Verdana" w:cs="Tahoma"/>
          <w:sz w:val="22"/>
          <w:szCs w:val="22"/>
          <w:lang w:eastAsia="en-US"/>
        </w:rPr>
        <w:t>Horner</w:t>
      </w:r>
      <w:r w:rsidRPr="00513127">
        <w:rPr>
          <w:rFonts w:ascii="Verdana" w:eastAsia="Calibri" w:hAnsi="Verdana" w:cs="Tahoma"/>
          <w:sz w:val="22"/>
          <w:szCs w:val="22"/>
          <w:lang w:eastAsia="en-US"/>
        </w:rPr>
        <w:t>.</w:t>
      </w:r>
    </w:p>
    <w:p w:rsidR="002C3BCB" w:rsidRDefault="002C3BCB" w:rsidP="002C3BCB">
      <w:pPr>
        <w:rPr>
          <w:rFonts w:ascii="Tahoma" w:hAnsi="Tahoma" w:cs="Tahoma"/>
          <w:b/>
        </w:rPr>
      </w:pPr>
      <w:r>
        <w:rPr>
          <w:rFonts w:ascii="Tahoma" w:hAnsi="Tahoma" w:cs="Tahoma"/>
          <w:b/>
        </w:rPr>
        <w:t xml:space="preserve">   10.</w:t>
      </w:r>
      <w:r w:rsidR="00190C0A">
        <w:rPr>
          <w:rFonts w:ascii="Tahoma" w:hAnsi="Tahoma" w:cs="Tahoma"/>
          <w:b/>
        </w:rPr>
        <w:tab/>
      </w:r>
      <w:r>
        <w:rPr>
          <w:rFonts w:ascii="Tahoma" w:hAnsi="Tahoma" w:cs="Tahoma"/>
          <w:b/>
        </w:rPr>
        <w:t>Parish Council Insurance:</w:t>
      </w:r>
      <w:r w:rsidR="00190C0A">
        <w:rPr>
          <w:rFonts w:ascii="Tahoma" w:hAnsi="Tahoma" w:cs="Tahoma"/>
          <w:b/>
        </w:rPr>
        <w:tab/>
      </w:r>
      <w:r w:rsidR="00190C0A">
        <w:rPr>
          <w:rFonts w:ascii="Tahoma" w:hAnsi="Tahoma" w:cs="Tahoma"/>
          <w:b/>
        </w:rPr>
        <w:tab/>
      </w:r>
    </w:p>
    <w:p w:rsidR="002C3BCB" w:rsidRDefault="002C3BCB" w:rsidP="002C3BCB">
      <w:pPr>
        <w:rPr>
          <w:rFonts w:ascii="Tahoma" w:hAnsi="Tahoma" w:cs="Tahoma"/>
        </w:rPr>
      </w:pPr>
    </w:p>
    <w:p w:rsidR="00AC1EF4" w:rsidRDefault="00D635DA" w:rsidP="002C3BCB">
      <w:pPr>
        <w:rPr>
          <w:rFonts w:ascii="Tahoma" w:hAnsi="Tahoma" w:cs="Tahoma"/>
        </w:rPr>
      </w:pPr>
      <w:r>
        <w:rPr>
          <w:rFonts w:ascii="Tahoma" w:hAnsi="Tahoma" w:cs="Tahoma"/>
        </w:rPr>
        <w:tab/>
      </w:r>
      <w:r>
        <w:rPr>
          <w:rFonts w:ascii="Tahoma" w:hAnsi="Tahoma" w:cs="Tahoma"/>
        </w:rPr>
        <w:tab/>
      </w:r>
      <w:r>
        <w:rPr>
          <w:rFonts w:ascii="Tahoma" w:hAnsi="Tahoma" w:cs="Tahoma"/>
        </w:rPr>
        <w:tab/>
      </w:r>
      <w:r w:rsidR="002C3BCB">
        <w:rPr>
          <w:rFonts w:ascii="Tahoma" w:hAnsi="Tahoma" w:cs="Tahoma"/>
        </w:rPr>
        <w:t xml:space="preserve">The Clerk confirmed that the Insurance Policy has been renewed </w:t>
      </w:r>
      <w:r w:rsidR="002C3BCB">
        <w:rPr>
          <w:rFonts w:ascii="Tahoma" w:hAnsi="Tahoma" w:cs="Tahoma"/>
        </w:rPr>
        <w:tab/>
      </w:r>
      <w:r w:rsidR="002C3BCB">
        <w:rPr>
          <w:rFonts w:ascii="Tahoma" w:hAnsi="Tahoma" w:cs="Tahoma"/>
        </w:rPr>
        <w:tab/>
      </w:r>
      <w:r w:rsidR="002C3BCB">
        <w:rPr>
          <w:rFonts w:ascii="Tahoma" w:hAnsi="Tahoma" w:cs="Tahoma"/>
        </w:rPr>
        <w:tab/>
        <w:t>for one year.</w:t>
      </w:r>
    </w:p>
    <w:p w:rsidR="00896828" w:rsidRDefault="00AC1EF4" w:rsidP="002C3BCB">
      <w:pPr>
        <w:rPr>
          <w:rFonts w:ascii="Tahoma" w:hAnsi="Tahoma" w:cs="Tahoma"/>
        </w:rPr>
      </w:pPr>
      <w:r>
        <w:rPr>
          <w:rFonts w:ascii="Tahoma" w:hAnsi="Tahoma" w:cs="Tahoma"/>
        </w:rPr>
        <w:tab/>
      </w:r>
      <w:r>
        <w:rPr>
          <w:rFonts w:ascii="Tahoma" w:hAnsi="Tahoma" w:cs="Tahoma"/>
        </w:rPr>
        <w:tab/>
      </w:r>
      <w:r>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CF7CC4">
        <w:rPr>
          <w:rFonts w:ascii="Tahoma" w:hAnsi="Tahoma" w:cs="Tahoma"/>
        </w:rPr>
        <w:t xml:space="preserve"> </w:t>
      </w:r>
    </w:p>
    <w:p w:rsidR="001045B8" w:rsidRDefault="002C3BCB" w:rsidP="002F4A18">
      <w:pPr>
        <w:ind w:left="284"/>
        <w:rPr>
          <w:rFonts w:ascii="Tahoma" w:hAnsi="Tahoma" w:cs="Tahoma"/>
          <w:b/>
        </w:rPr>
      </w:pPr>
      <w:r>
        <w:rPr>
          <w:rFonts w:ascii="Tahoma" w:hAnsi="Tahoma" w:cs="Tahoma"/>
          <w:b/>
        </w:rPr>
        <w:t>11</w:t>
      </w:r>
      <w:r w:rsidR="002F4A18">
        <w:rPr>
          <w:rFonts w:ascii="Tahoma" w:hAnsi="Tahoma" w:cs="Tahoma"/>
          <w:b/>
        </w:rPr>
        <w:t xml:space="preserve">. </w:t>
      </w:r>
      <w:r w:rsidR="001045B8">
        <w:rPr>
          <w:rFonts w:ascii="Tahoma" w:hAnsi="Tahoma" w:cs="Tahoma"/>
          <w:b/>
        </w:rPr>
        <w:t>Correspondence received:</w:t>
      </w:r>
    </w:p>
    <w:p w:rsidR="002C3BCB" w:rsidRDefault="002C3BCB" w:rsidP="002F4A18">
      <w:pPr>
        <w:ind w:left="284"/>
        <w:rPr>
          <w:rFonts w:ascii="Tahoma" w:hAnsi="Tahoma" w:cs="Tahoma"/>
          <w:b/>
        </w:rPr>
      </w:pPr>
    </w:p>
    <w:p w:rsidR="002C3BCB" w:rsidRPr="002C3BCB" w:rsidRDefault="002C3BCB" w:rsidP="002C3BCB">
      <w:pPr>
        <w:ind w:left="927"/>
        <w:rPr>
          <w:rFonts w:ascii="Tahoma" w:hAnsi="Tahoma" w:cs="Tahoma"/>
          <w:lang w:val="en-US" w:eastAsia="en-US"/>
        </w:rPr>
      </w:pPr>
      <w:r>
        <w:rPr>
          <w:rFonts w:ascii="Tahoma" w:hAnsi="Tahoma" w:cs="Tahoma"/>
          <w:b/>
        </w:rPr>
        <w:tab/>
      </w:r>
      <w:r>
        <w:rPr>
          <w:rFonts w:ascii="Tahoma" w:hAnsi="Tahoma" w:cs="Tahoma"/>
          <w:b/>
        </w:rPr>
        <w:tab/>
      </w:r>
      <w:r w:rsidRPr="002C3BCB">
        <w:rPr>
          <w:rFonts w:ascii="Tahoma" w:hAnsi="Tahoma" w:cs="Tahoma"/>
          <w:lang w:val="en-US" w:eastAsia="en-US"/>
        </w:rPr>
        <w:t xml:space="preserve">-WALC – Legal Briefing Note L02-15 </w:t>
      </w:r>
      <w:r>
        <w:rPr>
          <w:rFonts w:ascii="Tahoma" w:hAnsi="Tahoma" w:cs="Tahoma"/>
          <w:lang w:val="en-US" w:eastAsia="en-US"/>
        </w:rPr>
        <w:t xml:space="preserve">Transparency Code for </w:t>
      </w:r>
      <w:r>
        <w:rPr>
          <w:rFonts w:ascii="Tahoma" w:hAnsi="Tahoma" w:cs="Tahoma"/>
          <w:lang w:val="en-US" w:eastAsia="en-US"/>
        </w:rPr>
        <w:tab/>
      </w:r>
      <w:r>
        <w:rPr>
          <w:rFonts w:ascii="Tahoma" w:hAnsi="Tahoma" w:cs="Tahoma"/>
          <w:lang w:val="en-US" w:eastAsia="en-US"/>
        </w:rPr>
        <w:tab/>
      </w:r>
      <w:r>
        <w:rPr>
          <w:rFonts w:ascii="Tahoma" w:hAnsi="Tahoma" w:cs="Tahoma"/>
          <w:lang w:val="en-US" w:eastAsia="en-US"/>
        </w:rPr>
        <w:tab/>
        <w:t xml:space="preserve">Smaller </w:t>
      </w:r>
      <w:r w:rsidRPr="002C3BCB">
        <w:rPr>
          <w:rFonts w:ascii="Tahoma" w:hAnsi="Tahoma" w:cs="Tahoma"/>
          <w:lang w:val="en-US" w:eastAsia="en-US"/>
        </w:rPr>
        <w:t>Authorities with a turnover not exceeding £25,000</w:t>
      </w:r>
    </w:p>
    <w:p w:rsidR="002C3BCB" w:rsidRPr="002C3BCB" w:rsidRDefault="002C3BCB" w:rsidP="002C3BCB">
      <w:pPr>
        <w:ind w:left="774" w:firstLine="153"/>
        <w:rPr>
          <w:rFonts w:ascii="Tahoma" w:hAnsi="Tahoma" w:cs="Tahoma"/>
          <w:lang w:val="en-US" w:eastAsia="en-US"/>
        </w:rPr>
      </w:pPr>
      <w:r w:rsidRPr="002C3BCB">
        <w:rPr>
          <w:rFonts w:ascii="Tahoma" w:hAnsi="Tahoma" w:cs="Tahoma"/>
          <w:lang w:val="en-US" w:eastAsia="en-US"/>
        </w:rPr>
        <w:tab/>
      </w:r>
      <w:r w:rsidRPr="002C3BCB">
        <w:rPr>
          <w:rFonts w:ascii="Tahoma" w:hAnsi="Tahoma" w:cs="Tahoma"/>
          <w:lang w:val="en-US" w:eastAsia="en-US"/>
        </w:rPr>
        <w:tab/>
        <w:t>-WALC – 4</w:t>
      </w:r>
      <w:r w:rsidRPr="002C3BCB">
        <w:rPr>
          <w:rFonts w:ascii="Tahoma" w:hAnsi="Tahoma" w:cs="Tahoma"/>
          <w:vertAlign w:val="superscript"/>
          <w:lang w:val="en-US" w:eastAsia="en-US"/>
        </w:rPr>
        <w:t>th</w:t>
      </w:r>
      <w:r w:rsidRPr="002C3BCB">
        <w:rPr>
          <w:rFonts w:ascii="Tahoma" w:hAnsi="Tahoma" w:cs="Tahoma"/>
          <w:lang w:val="en-US" w:eastAsia="en-US"/>
        </w:rPr>
        <w:t xml:space="preserve"> edition of the Good Councillors Guide plus </w:t>
      </w:r>
      <w:r>
        <w:rPr>
          <w:rFonts w:ascii="Tahoma" w:hAnsi="Tahoma" w:cs="Tahoma"/>
          <w:lang w:val="en-US" w:eastAsia="en-US"/>
        </w:rPr>
        <w:tab/>
      </w:r>
      <w:r>
        <w:rPr>
          <w:rFonts w:ascii="Tahoma" w:hAnsi="Tahoma" w:cs="Tahoma"/>
          <w:lang w:val="en-US" w:eastAsia="en-US"/>
        </w:rPr>
        <w:tab/>
      </w:r>
      <w:r>
        <w:rPr>
          <w:rFonts w:ascii="Tahoma" w:hAnsi="Tahoma" w:cs="Tahoma"/>
          <w:lang w:val="en-US" w:eastAsia="en-US"/>
        </w:rPr>
        <w:tab/>
      </w:r>
      <w:r w:rsidRPr="002C3BCB">
        <w:rPr>
          <w:rFonts w:ascii="Tahoma" w:hAnsi="Tahoma" w:cs="Tahoma"/>
          <w:lang w:val="en-US" w:eastAsia="en-US"/>
        </w:rPr>
        <w:t>addendum.</w:t>
      </w:r>
    </w:p>
    <w:p w:rsidR="002C3BCB" w:rsidRPr="002C3BCB" w:rsidRDefault="002C3BCB" w:rsidP="002C3BCB">
      <w:pPr>
        <w:ind w:left="927"/>
        <w:rPr>
          <w:rFonts w:ascii="Tahoma" w:hAnsi="Tahoma" w:cs="Tahoma"/>
          <w:lang w:val="en-US" w:eastAsia="en-US"/>
        </w:rPr>
      </w:pPr>
      <w:r w:rsidRPr="002C3BCB">
        <w:rPr>
          <w:rFonts w:ascii="Tahoma" w:hAnsi="Tahoma" w:cs="Tahoma"/>
          <w:lang w:val="en-US" w:eastAsia="en-US"/>
        </w:rPr>
        <w:tab/>
      </w:r>
      <w:r w:rsidRPr="002C3BCB">
        <w:rPr>
          <w:rFonts w:ascii="Tahoma" w:hAnsi="Tahoma" w:cs="Tahoma"/>
          <w:lang w:val="en-US" w:eastAsia="en-US"/>
        </w:rPr>
        <w:tab/>
        <w:t>- WALC Induction training for new Councillors &amp; Clerks.</w:t>
      </w:r>
    </w:p>
    <w:p w:rsidR="002C3BCB" w:rsidRPr="002C3BCB" w:rsidRDefault="002C3BCB" w:rsidP="002C3BCB">
      <w:pPr>
        <w:ind w:left="927"/>
        <w:rPr>
          <w:rFonts w:ascii="Tahoma" w:hAnsi="Tahoma" w:cs="Tahoma"/>
          <w:lang w:val="en-US" w:eastAsia="en-US"/>
        </w:rPr>
      </w:pPr>
      <w:r w:rsidRPr="002C3BCB">
        <w:rPr>
          <w:rFonts w:ascii="Tahoma" w:hAnsi="Tahoma" w:cs="Tahoma"/>
          <w:lang w:val="en-US" w:eastAsia="en-US"/>
        </w:rPr>
        <w:tab/>
      </w:r>
      <w:r w:rsidRPr="002C3BCB">
        <w:rPr>
          <w:rFonts w:ascii="Tahoma" w:hAnsi="Tahoma" w:cs="Tahoma"/>
          <w:lang w:val="en-US" w:eastAsia="en-US"/>
        </w:rPr>
        <w:tab/>
        <w:t>- Notifications of elections and results.</w:t>
      </w:r>
    </w:p>
    <w:p w:rsidR="002C3BCB" w:rsidRPr="002C3BCB" w:rsidRDefault="002C3BCB" w:rsidP="002C3BCB">
      <w:pPr>
        <w:ind w:left="927"/>
        <w:rPr>
          <w:rFonts w:ascii="Tahoma" w:hAnsi="Tahoma" w:cs="Tahoma"/>
          <w:lang w:val="en-US" w:eastAsia="en-US"/>
        </w:rPr>
      </w:pPr>
      <w:r w:rsidRPr="002C3BCB">
        <w:rPr>
          <w:rFonts w:ascii="Tahoma" w:hAnsi="Tahoma" w:cs="Tahoma"/>
          <w:lang w:val="en-US" w:eastAsia="en-US"/>
        </w:rPr>
        <w:tab/>
      </w:r>
      <w:r w:rsidRPr="002C3BCB">
        <w:rPr>
          <w:rFonts w:ascii="Tahoma" w:hAnsi="Tahoma" w:cs="Tahoma"/>
          <w:lang w:val="en-US" w:eastAsia="en-US"/>
        </w:rPr>
        <w:tab/>
        <w:t xml:space="preserve">- </w:t>
      </w:r>
      <w:r w:rsidRPr="002C3BCB">
        <w:rPr>
          <w:rFonts w:ascii="Tahoma" w:hAnsi="Tahoma" w:cs="Tahoma"/>
          <w:lang w:eastAsia="en-US"/>
        </w:rPr>
        <w:t xml:space="preserve">The Mayor of Alcester, Professor Councillor Clive Neal - </w:t>
      </w:r>
      <w:r>
        <w:rPr>
          <w:rFonts w:ascii="Tahoma" w:hAnsi="Tahoma" w:cs="Tahoma"/>
          <w:lang w:eastAsia="en-US"/>
        </w:rPr>
        <w:tab/>
      </w:r>
      <w:r>
        <w:rPr>
          <w:rFonts w:ascii="Tahoma" w:hAnsi="Tahoma" w:cs="Tahoma"/>
          <w:lang w:eastAsia="en-US"/>
        </w:rPr>
        <w:tab/>
      </w:r>
      <w:r>
        <w:rPr>
          <w:rFonts w:ascii="Tahoma" w:hAnsi="Tahoma" w:cs="Tahoma"/>
          <w:lang w:eastAsia="en-US"/>
        </w:rPr>
        <w:tab/>
      </w:r>
      <w:r w:rsidRPr="002C3BCB">
        <w:rPr>
          <w:rFonts w:ascii="Tahoma" w:hAnsi="Tahoma" w:cs="Tahoma"/>
          <w:lang w:eastAsia="en-US"/>
        </w:rPr>
        <w:t xml:space="preserve">Sturgess – invitation to attend his civic service on Sunday 6th </w:t>
      </w:r>
      <w:r>
        <w:rPr>
          <w:rFonts w:ascii="Tahoma" w:hAnsi="Tahoma" w:cs="Tahoma"/>
          <w:lang w:eastAsia="en-US"/>
        </w:rPr>
        <w:tab/>
      </w:r>
      <w:r>
        <w:rPr>
          <w:rFonts w:ascii="Tahoma" w:hAnsi="Tahoma" w:cs="Tahoma"/>
          <w:lang w:eastAsia="en-US"/>
        </w:rPr>
        <w:tab/>
      </w:r>
      <w:r w:rsidRPr="002C3BCB">
        <w:rPr>
          <w:rFonts w:ascii="Tahoma" w:hAnsi="Tahoma" w:cs="Tahoma"/>
          <w:lang w:eastAsia="en-US"/>
        </w:rPr>
        <w:t xml:space="preserve">September 2015 </w:t>
      </w:r>
      <w:r w:rsidRPr="002C3BCB">
        <w:rPr>
          <w:rFonts w:ascii="Tahoma" w:hAnsi="Tahoma" w:cs="Tahoma"/>
          <w:lang w:eastAsia="en-US"/>
        </w:rPr>
        <w:br/>
      </w:r>
      <w:r>
        <w:rPr>
          <w:rFonts w:ascii="Tahoma" w:hAnsi="Tahoma" w:cs="Tahoma"/>
          <w:lang w:val="en-US" w:eastAsia="en-US"/>
        </w:rPr>
        <w:tab/>
      </w:r>
      <w:r>
        <w:rPr>
          <w:rFonts w:ascii="Tahoma" w:hAnsi="Tahoma" w:cs="Tahoma"/>
          <w:lang w:val="en-US" w:eastAsia="en-US"/>
        </w:rPr>
        <w:tab/>
      </w:r>
      <w:r w:rsidRPr="002C3BCB">
        <w:rPr>
          <w:rFonts w:ascii="Tahoma" w:hAnsi="Tahoma" w:cs="Tahoma"/>
          <w:lang w:val="en-US" w:eastAsia="en-US"/>
        </w:rPr>
        <w:t xml:space="preserve">- Notice: Alcester Film Club with Afternoon Tea, Jubilee Centre, </w:t>
      </w:r>
      <w:r>
        <w:rPr>
          <w:rFonts w:ascii="Tahoma" w:hAnsi="Tahoma" w:cs="Tahoma"/>
          <w:lang w:val="en-US" w:eastAsia="en-US"/>
        </w:rPr>
        <w:tab/>
      </w:r>
      <w:r>
        <w:rPr>
          <w:rFonts w:ascii="Tahoma" w:hAnsi="Tahoma" w:cs="Tahoma"/>
          <w:lang w:val="en-US" w:eastAsia="en-US"/>
        </w:rPr>
        <w:tab/>
      </w:r>
      <w:r w:rsidRPr="002C3BCB">
        <w:rPr>
          <w:rFonts w:ascii="Tahoma" w:hAnsi="Tahoma" w:cs="Tahoma"/>
          <w:lang w:val="en-US" w:eastAsia="en-US"/>
        </w:rPr>
        <w:t>Friday 12th June.</w:t>
      </w:r>
    </w:p>
    <w:p w:rsidR="00513127" w:rsidRDefault="002C3BCB" w:rsidP="002C3BCB">
      <w:pPr>
        <w:ind w:left="927"/>
        <w:rPr>
          <w:rFonts w:ascii="Tahoma" w:hAnsi="Tahoma" w:cs="Tahoma"/>
          <w:lang w:val="en-US" w:eastAsia="en-US"/>
        </w:rPr>
      </w:pPr>
      <w:r>
        <w:rPr>
          <w:rFonts w:ascii="Tahoma" w:hAnsi="Tahoma" w:cs="Tahoma"/>
          <w:lang w:val="en-US" w:eastAsia="en-US"/>
        </w:rPr>
        <w:tab/>
      </w:r>
      <w:r>
        <w:rPr>
          <w:rFonts w:ascii="Tahoma" w:hAnsi="Tahoma" w:cs="Tahoma"/>
          <w:lang w:val="en-US" w:eastAsia="en-US"/>
        </w:rPr>
        <w:tab/>
      </w:r>
      <w:r w:rsidRPr="002C3BCB">
        <w:rPr>
          <w:rFonts w:ascii="Tahoma" w:hAnsi="Tahoma" w:cs="Tahoma"/>
          <w:lang w:val="en-US" w:eastAsia="en-US"/>
        </w:rPr>
        <w:t>- Information about the National Rural Crime Network.</w:t>
      </w:r>
    </w:p>
    <w:p w:rsidR="00513127" w:rsidRDefault="00513127" w:rsidP="002C3BCB">
      <w:pPr>
        <w:ind w:left="927"/>
        <w:rPr>
          <w:rFonts w:ascii="Tahoma" w:hAnsi="Tahoma" w:cs="Tahoma"/>
          <w:lang w:val="en-US" w:eastAsia="en-US"/>
        </w:rPr>
      </w:pPr>
    </w:p>
    <w:p w:rsidR="002C3BCB" w:rsidRPr="002C3BCB" w:rsidRDefault="002C3BCB" w:rsidP="002C3BCB">
      <w:pPr>
        <w:ind w:left="927"/>
        <w:rPr>
          <w:rFonts w:ascii="Tahoma" w:hAnsi="Tahoma" w:cs="Tahoma"/>
          <w:lang w:val="en-US" w:eastAsia="en-US"/>
        </w:rPr>
      </w:pPr>
      <w:r w:rsidRPr="002C3BCB">
        <w:rPr>
          <w:rFonts w:ascii="Tahoma" w:hAnsi="Tahoma" w:cs="Tahoma"/>
          <w:lang w:val="en-US" w:eastAsia="en-US"/>
        </w:rPr>
        <w:lastRenderedPageBreak/>
        <w:tab/>
      </w:r>
    </w:p>
    <w:p w:rsidR="002F4A18" w:rsidRDefault="002C3BCB" w:rsidP="00513127">
      <w:pPr>
        <w:tabs>
          <w:tab w:val="left" w:pos="2268"/>
        </w:tabs>
        <w:ind w:left="284"/>
        <w:rPr>
          <w:rFonts w:ascii="Tahoma" w:hAnsi="Tahoma" w:cs="Tahoma"/>
          <w:b/>
        </w:rPr>
      </w:pPr>
      <w:r>
        <w:rPr>
          <w:rFonts w:ascii="Tahoma" w:hAnsi="Tahoma" w:cs="Tahoma"/>
          <w:b/>
        </w:rPr>
        <w:tab/>
      </w:r>
    </w:p>
    <w:p w:rsidR="004229D0" w:rsidRDefault="002C3BCB" w:rsidP="008C2F51">
      <w:pPr>
        <w:tabs>
          <w:tab w:val="left" w:pos="851"/>
        </w:tabs>
        <w:ind w:left="284"/>
        <w:rPr>
          <w:rFonts w:ascii="Tahoma" w:hAnsi="Tahoma" w:cs="Tahoma"/>
          <w:b/>
        </w:rPr>
      </w:pPr>
      <w:r>
        <w:rPr>
          <w:rFonts w:ascii="Tahoma" w:hAnsi="Tahoma" w:cs="Tahoma"/>
          <w:b/>
        </w:rPr>
        <w:t>12</w:t>
      </w:r>
      <w:r w:rsidR="008C2F51">
        <w:rPr>
          <w:rFonts w:ascii="Tahoma" w:hAnsi="Tahoma" w:cs="Tahoma"/>
          <w:b/>
        </w:rPr>
        <w:t xml:space="preserve">. </w:t>
      </w:r>
      <w:r w:rsidR="004229D0">
        <w:rPr>
          <w:rFonts w:ascii="Tahoma" w:hAnsi="Tahoma" w:cs="Tahoma"/>
          <w:b/>
        </w:rPr>
        <w:t>S137 grants</w:t>
      </w:r>
      <w:r w:rsidR="004D6929">
        <w:rPr>
          <w:rFonts w:ascii="Tahoma" w:hAnsi="Tahoma" w:cs="Tahoma"/>
          <w:b/>
        </w:rPr>
        <w:t xml:space="preserve"> for the current financial year:</w:t>
      </w:r>
    </w:p>
    <w:p w:rsidR="002F1226" w:rsidRPr="002F1226" w:rsidRDefault="002F1226" w:rsidP="008C2F51">
      <w:pPr>
        <w:tabs>
          <w:tab w:val="left" w:pos="851"/>
        </w:tabs>
        <w:ind w:left="284"/>
        <w:rPr>
          <w:rFonts w:ascii="Tahoma" w:hAnsi="Tahoma" w:cs="Tahoma"/>
        </w:rPr>
      </w:pPr>
    </w:p>
    <w:p w:rsidR="00AA2F96" w:rsidRDefault="002F1226" w:rsidP="002F1226">
      <w:pPr>
        <w:rPr>
          <w:rFonts w:ascii="Tahoma" w:hAnsi="Tahoma" w:cs="Tahoma"/>
          <w:lang w:eastAsia="en-US"/>
        </w:rPr>
      </w:pPr>
      <w:r w:rsidRPr="002F1226">
        <w:rPr>
          <w:rFonts w:ascii="Tahoma" w:hAnsi="Tahoma" w:cs="Tahoma"/>
        </w:rPr>
        <w:tab/>
      </w:r>
      <w:r w:rsidRPr="002F1226">
        <w:rPr>
          <w:rFonts w:ascii="Tahoma" w:hAnsi="Tahoma" w:cs="Tahoma"/>
        </w:rPr>
        <w:tab/>
      </w:r>
      <w:r w:rsidRPr="002F1226">
        <w:rPr>
          <w:rFonts w:ascii="Tahoma" w:hAnsi="Tahoma" w:cs="Tahoma"/>
        </w:rPr>
        <w:tab/>
        <w:t>The chairman proposed that</w:t>
      </w:r>
      <w:r>
        <w:rPr>
          <w:rFonts w:ascii="Tahoma" w:hAnsi="Tahoma" w:cs="Tahoma"/>
          <w:b/>
        </w:rPr>
        <w:t xml:space="preserve"> </w:t>
      </w:r>
      <w:r w:rsidRPr="002F1226">
        <w:rPr>
          <w:rFonts w:ascii="Tahoma" w:hAnsi="Tahoma" w:cs="Tahoma"/>
          <w:lang w:eastAsia="en-US"/>
        </w:rPr>
        <w:t xml:space="preserve">we defer this item until the </w:t>
      </w:r>
      <w:r w:rsidRPr="002F1226">
        <w:rPr>
          <w:rFonts w:ascii="Tahoma" w:hAnsi="Tahoma" w:cs="Tahoma"/>
          <w:lang w:eastAsia="en-US"/>
        </w:rPr>
        <w:tab/>
      </w:r>
      <w:r w:rsidRPr="002F1226">
        <w:rPr>
          <w:rFonts w:ascii="Tahoma" w:hAnsi="Tahoma" w:cs="Tahoma"/>
          <w:lang w:eastAsia="en-US"/>
        </w:rPr>
        <w:tab/>
      </w:r>
      <w:r w:rsidRPr="002F1226">
        <w:rPr>
          <w:rFonts w:ascii="Tahoma" w:hAnsi="Tahoma" w:cs="Tahoma"/>
          <w:lang w:eastAsia="en-US"/>
        </w:rPr>
        <w:tab/>
      </w:r>
      <w:r>
        <w:rPr>
          <w:rFonts w:ascii="Tahoma" w:hAnsi="Tahoma" w:cs="Tahoma"/>
          <w:lang w:eastAsia="en-US"/>
        </w:rPr>
        <w:tab/>
      </w:r>
      <w:r w:rsidRPr="002F1226">
        <w:rPr>
          <w:rFonts w:ascii="Tahoma" w:hAnsi="Tahoma" w:cs="Tahoma"/>
          <w:lang w:eastAsia="en-US"/>
        </w:rPr>
        <w:t xml:space="preserve">third member of the Parish Council joins us to enable </w:t>
      </w:r>
      <w:r>
        <w:rPr>
          <w:rFonts w:ascii="Tahoma" w:hAnsi="Tahoma" w:cs="Tahoma"/>
          <w:lang w:eastAsia="en-US"/>
        </w:rPr>
        <w:t xml:space="preserve">all the </w:t>
      </w:r>
      <w:r w:rsidRPr="002F1226">
        <w:rPr>
          <w:rFonts w:ascii="Tahoma" w:hAnsi="Tahoma" w:cs="Tahoma"/>
          <w:lang w:eastAsia="en-US"/>
        </w:rPr>
        <w:t xml:space="preserve"> </w:t>
      </w:r>
      <w:r w:rsidRPr="002F1226">
        <w:rPr>
          <w:rFonts w:ascii="Tahoma" w:hAnsi="Tahoma" w:cs="Tahoma"/>
          <w:lang w:eastAsia="en-US"/>
        </w:rPr>
        <w:tab/>
      </w:r>
      <w:r w:rsidRPr="002F1226">
        <w:rPr>
          <w:rFonts w:ascii="Tahoma" w:hAnsi="Tahoma" w:cs="Tahoma"/>
          <w:lang w:eastAsia="en-US"/>
        </w:rPr>
        <w:tab/>
      </w:r>
      <w:r w:rsidRPr="002F1226">
        <w:rPr>
          <w:rFonts w:ascii="Tahoma" w:hAnsi="Tahoma" w:cs="Tahoma"/>
          <w:lang w:eastAsia="en-US"/>
        </w:rPr>
        <w:tab/>
        <w:t>Cllrs. to be involved in decisions of the new Council.</w:t>
      </w:r>
    </w:p>
    <w:p w:rsidR="002F1226" w:rsidRPr="00AA2F96" w:rsidRDefault="00AA2F96" w:rsidP="00AA2F96">
      <w:pPr>
        <w:rPr>
          <w:rFonts w:ascii="Tahoma" w:hAnsi="Tahoma" w:cs="Tahoma"/>
          <w:lang w:eastAsia="en-US"/>
        </w:rPr>
      </w:pPr>
      <w:r>
        <w:rPr>
          <w:rFonts w:ascii="Tahoma" w:hAnsi="Tahoma" w:cs="Tahoma"/>
          <w:lang w:eastAsia="en-US"/>
        </w:rPr>
        <w:tab/>
      </w:r>
      <w:r>
        <w:rPr>
          <w:rFonts w:ascii="Tahoma" w:hAnsi="Tahoma" w:cs="Tahoma"/>
          <w:lang w:eastAsia="en-US"/>
        </w:rPr>
        <w:tab/>
      </w:r>
      <w:r>
        <w:rPr>
          <w:rFonts w:ascii="Tahoma" w:hAnsi="Tahoma" w:cs="Tahoma"/>
          <w:lang w:eastAsia="en-US"/>
        </w:rPr>
        <w:tab/>
        <w:t>Cllr. Horner seconded the proposal and all were in agreement.</w:t>
      </w:r>
      <w:r w:rsidR="002F1226" w:rsidRPr="002F1226">
        <w:rPr>
          <w:rFonts w:ascii="Tahoma" w:hAnsi="Tahoma" w:cs="Tahoma"/>
          <w:lang w:eastAsia="en-US"/>
        </w:rPr>
        <w:t xml:space="preserve">  </w:t>
      </w:r>
    </w:p>
    <w:p w:rsidR="002C3BCB" w:rsidRDefault="002C3BCB" w:rsidP="008C2F51">
      <w:pPr>
        <w:tabs>
          <w:tab w:val="left" w:pos="851"/>
        </w:tabs>
        <w:ind w:left="284"/>
        <w:rPr>
          <w:rFonts w:ascii="Tahoma" w:hAnsi="Tahoma" w:cs="Tahoma"/>
          <w:b/>
        </w:rPr>
      </w:pPr>
    </w:p>
    <w:p w:rsidR="002C3BCB" w:rsidRDefault="002C3BCB" w:rsidP="008C2F51">
      <w:pPr>
        <w:tabs>
          <w:tab w:val="left" w:pos="851"/>
        </w:tabs>
        <w:ind w:left="284"/>
        <w:rPr>
          <w:rFonts w:ascii="Tahoma" w:hAnsi="Tahoma" w:cs="Tahoma"/>
          <w:b/>
        </w:rPr>
      </w:pPr>
      <w:r>
        <w:rPr>
          <w:rFonts w:ascii="Tahoma" w:hAnsi="Tahoma" w:cs="Tahoma"/>
          <w:b/>
        </w:rPr>
        <w:t>13. Parish Council Procedures for the new term:</w:t>
      </w:r>
    </w:p>
    <w:p w:rsidR="004D6929" w:rsidRDefault="004D6929" w:rsidP="008C2F51">
      <w:pPr>
        <w:tabs>
          <w:tab w:val="left" w:pos="851"/>
        </w:tabs>
        <w:ind w:left="284"/>
        <w:rPr>
          <w:rFonts w:ascii="Tahoma" w:hAnsi="Tahoma" w:cs="Tahoma"/>
          <w:b/>
        </w:rPr>
      </w:pPr>
    </w:p>
    <w:p w:rsidR="004D6929" w:rsidRPr="004D6929" w:rsidRDefault="004D6929" w:rsidP="004D6929">
      <w:pPr>
        <w:tabs>
          <w:tab w:val="left" w:pos="851"/>
          <w:tab w:val="left" w:pos="1701"/>
          <w:tab w:val="left" w:pos="1985"/>
          <w:tab w:val="left" w:pos="2268"/>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4D6929">
        <w:rPr>
          <w:rFonts w:ascii="Tahoma" w:hAnsi="Tahoma" w:cs="Tahoma"/>
        </w:rPr>
        <w:tab/>
      </w:r>
      <w:r w:rsidR="00E534DF">
        <w:rPr>
          <w:rFonts w:ascii="Tahoma" w:hAnsi="Tahoma" w:cs="Tahoma"/>
        </w:rPr>
        <w:t>Deferred to the next meeting.</w:t>
      </w:r>
      <w:r w:rsidRPr="004D6929">
        <w:rPr>
          <w:rFonts w:ascii="Tahoma" w:hAnsi="Tahoma" w:cs="Tahoma"/>
        </w:rPr>
        <w:tab/>
      </w:r>
    </w:p>
    <w:p w:rsidR="004229D0" w:rsidRPr="004D6929" w:rsidRDefault="004229D0" w:rsidP="008C2F51">
      <w:pPr>
        <w:tabs>
          <w:tab w:val="left" w:pos="851"/>
        </w:tabs>
        <w:ind w:left="284"/>
        <w:rPr>
          <w:rFonts w:ascii="Tahoma" w:hAnsi="Tahoma" w:cs="Tahoma"/>
        </w:rPr>
      </w:pPr>
    </w:p>
    <w:p w:rsidR="004229D0" w:rsidRDefault="002C3BCB" w:rsidP="008C2F51">
      <w:pPr>
        <w:tabs>
          <w:tab w:val="left" w:pos="851"/>
        </w:tabs>
        <w:ind w:left="284"/>
        <w:rPr>
          <w:rFonts w:ascii="Tahoma" w:hAnsi="Tahoma" w:cs="Tahoma"/>
          <w:b/>
        </w:rPr>
      </w:pPr>
      <w:r>
        <w:rPr>
          <w:rFonts w:ascii="Tahoma" w:hAnsi="Tahoma" w:cs="Tahoma"/>
          <w:b/>
        </w:rPr>
        <w:t>14</w:t>
      </w:r>
      <w:r w:rsidR="00B62B25">
        <w:rPr>
          <w:rFonts w:ascii="Tahoma" w:hAnsi="Tahoma" w:cs="Tahoma"/>
          <w:b/>
        </w:rPr>
        <w:t>.</w:t>
      </w:r>
      <w:r w:rsidR="004229D0">
        <w:rPr>
          <w:rFonts w:ascii="Tahoma" w:hAnsi="Tahoma" w:cs="Tahoma"/>
          <w:b/>
        </w:rPr>
        <w:t xml:space="preserve"> Parish </w:t>
      </w:r>
      <w:r w:rsidR="00EE23BC">
        <w:rPr>
          <w:rFonts w:ascii="Tahoma" w:hAnsi="Tahoma" w:cs="Tahoma"/>
          <w:b/>
        </w:rPr>
        <w:t>Plan update:</w:t>
      </w:r>
    </w:p>
    <w:p w:rsidR="00EE23BC" w:rsidRDefault="00E534DF" w:rsidP="008C2F51">
      <w:pPr>
        <w:tabs>
          <w:tab w:val="left" w:pos="851"/>
        </w:tabs>
        <w:ind w:left="284"/>
        <w:rPr>
          <w:rFonts w:ascii="Tahoma" w:hAnsi="Tahoma" w:cs="Tahoma"/>
          <w:b/>
        </w:rPr>
      </w:pPr>
      <w:r>
        <w:rPr>
          <w:rFonts w:ascii="Tahoma" w:hAnsi="Tahoma" w:cs="Tahoma"/>
          <w:b/>
        </w:rPr>
        <w:tab/>
      </w:r>
      <w:r>
        <w:rPr>
          <w:rFonts w:ascii="Tahoma" w:hAnsi="Tahoma" w:cs="Tahoma"/>
          <w:b/>
        </w:rPr>
        <w:tab/>
      </w:r>
      <w:r>
        <w:rPr>
          <w:rFonts w:ascii="Tahoma" w:hAnsi="Tahoma" w:cs="Tahoma"/>
          <w:b/>
        </w:rPr>
        <w:tab/>
      </w:r>
    </w:p>
    <w:p w:rsidR="007460B0" w:rsidRDefault="00E534DF"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E534DF">
        <w:rPr>
          <w:rFonts w:ascii="Tahoma" w:hAnsi="Tahoma" w:cs="Tahoma"/>
        </w:rPr>
        <w:t xml:space="preserve">A meeting is due to be held </w:t>
      </w:r>
      <w:r w:rsidR="002F1226">
        <w:rPr>
          <w:rFonts w:ascii="Tahoma" w:hAnsi="Tahoma" w:cs="Tahoma"/>
        </w:rPr>
        <w:t>on Wednesday 8</w:t>
      </w:r>
      <w:r w:rsidR="002F1226" w:rsidRPr="002F1226">
        <w:rPr>
          <w:rFonts w:ascii="Tahoma" w:hAnsi="Tahoma" w:cs="Tahoma"/>
          <w:vertAlign w:val="superscript"/>
        </w:rPr>
        <w:t>th</w:t>
      </w:r>
      <w:r w:rsidR="002F1226">
        <w:rPr>
          <w:rFonts w:ascii="Tahoma" w:hAnsi="Tahoma" w:cs="Tahoma"/>
        </w:rPr>
        <w:t xml:space="preserve"> July.</w:t>
      </w:r>
    </w:p>
    <w:p w:rsidR="00190C0A" w:rsidRPr="007460B0" w:rsidRDefault="007460B0" w:rsidP="008C2F51">
      <w:pPr>
        <w:tabs>
          <w:tab w:val="left" w:pos="851"/>
        </w:tabs>
        <w:ind w:left="284"/>
        <w:rPr>
          <w:rFonts w:ascii="Tahoma" w:hAnsi="Tahoma" w:cs="Tahoma"/>
        </w:rPr>
      </w:pPr>
      <w:r>
        <w:rPr>
          <w:rFonts w:ascii="Tahoma" w:hAnsi="Tahoma" w:cs="Tahoma"/>
          <w:b/>
        </w:rPr>
        <w:tab/>
      </w:r>
      <w:r>
        <w:rPr>
          <w:rFonts w:ascii="Tahoma" w:hAnsi="Tahoma" w:cs="Tahoma"/>
          <w:b/>
        </w:rPr>
        <w:tab/>
      </w:r>
    </w:p>
    <w:p w:rsidR="004229D0" w:rsidRDefault="00B62B25" w:rsidP="008C2F51">
      <w:pPr>
        <w:tabs>
          <w:tab w:val="left" w:pos="851"/>
        </w:tabs>
        <w:ind w:left="284"/>
        <w:rPr>
          <w:rFonts w:ascii="Tahoma" w:hAnsi="Tahoma" w:cs="Tahoma"/>
          <w:b/>
        </w:rPr>
      </w:pPr>
      <w:r>
        <w:rPr>
          <w:rFonts w:ascii="Tahoma" w:hAnsi="Tahoma" w:cs="Tahoma"/>
          <w:b/>
        </w:rPr>
        <w:t xml:space="preserve">15. </w:t>
      </w:r>
      <w:r w:rsidR="004229D0">
        <w:rPr>
          <w:rFonts w:ascii="Tahoma" w:hAnsi="Tahoma" w:cs="Tahoma"/>
          <w:b/>
        </w:rPr>
        <w:t>Payment of outstanding invoices:</w:t>
      </w:r>
    </w:p>
    <w:p w:rsidR="008C2F51" w:rsidRDefault="008C2F51" w:rsidP="008C2F51">
      <w:pPr>
        <w:rPr>
          <w:rFonts w:ascii="Tahoma" w:hAnsi="Tahoma" w:cs="Tahoma"/>
        </w:rPr>
      </w:pPr>
    </w:p>
    <w:p w:rsidR="008C2F51" w:rsidRPr="00513127" w:rsidRDefault="00130FF4" w:rsidP="008C2F51">
      <w:pPr>
        <w:tabs>
          <w:tab w:val="left" w:pos="928"/>
        </w:tabs>
        <w:ind w:left="284"/>
        <w:rPr>
          <w:rFonts w:ascii="Tahoma" w:hAnsi="Tahoma" w:cs="Tahoma"/>
          <w:lang w:eastAsia="en-US"/>
        </w:rPr>
      </w:pPr>
      <w:r w:rsidRPr="00513127">
        <w:rPr>
          <w:rFonts w:ascii="Tahoma" w:hAnsi="Tahoma" w:cs="Tahoma"/>
          <w:lang w:eastAsia="en-US"/>
        </w:rPr>
        <w:t>Aston Cantlow Village Hall</w:t>
      </w:r>
      <w:r w:rsidRPr="00513127">
        <w:rPr>
          <w:rFonts w:ascii="Tahoma" w:hAnsi="Tahoma" w:cs="Tahoma"/>
          <w:lang w:eastAsia="en-US"/>
        </w:rPr>
        <w:tab/>
      </w:r>
      <w:r w:rsidRPr="00513127">
        <w:rPr>
          <w:rFonts w:ascii="Tahoma" w:hAnsi="Tahoma" w:cs="Tahoma"/>
          <w:lang w:eastAsia="en-US"/>
        </w:rPr>
        <w:tab/>
      </w:r>
      <w:r w:rsidRPr="00513127">
        <w:rPr>
          <w:rFonts w:ascii="Tahoma" w:hAnsi="Tahoma" w:cs="Tahoma"/>
          <w:lang w:eastAsia="en-US"/>
        </w:rPr>
        <w:tab/>
      </w:r>
      <w:r w:rsidRPr="00513127">
        <w:rPr>
          <w:rFonts w:ascii="Tahoma" w:hAnsi="Tahoma" w:cs="Tahoma"/>
          <w:lang w:eastAsia="en-US"/>
        </w:rPr>
        <w:tab/>
      </w:r>
      <w:r w:rsidRPr="00513127">
        <w:rPr>
          <w:rFonts w:ascii="Tahoma" w:hAnsi="Tahoma" w:cs="Tahoma"/>
          <w:lang w:eastAsia="en-US"/>
        </w:rPr>
        <w:tab/>
      </w:r>
      <w:r w:rsidR="003E14C4" w:rsidRPr="00513127">
        <w:rPr>
          <w:rFonts w:ascii="Tahoma" w:hAnsi="Tahoma" w:cs="Tahoma"/>
          <w:lang w:eastAsia="en-US"/>
        </w:rPr>
        <w:t xml:space="preserve"> </w:t>
      </w:r>
      <w:r w:rsidR="000F4ED7" w:rsidRPr="00513127">
        <w:rPr>
          <w:rFonts w:ascii="Tahoma" w:hAnsi="Tahoma" w:cs="Tahoma"/>
          <w:lang w:eastAsia="en-US"/>
        </w:rPr>
        <w:t xml:space="preserve"> </w:t>
      </w:r>
      <w:r w:rsidR="003E14C4" w:rsidRPr="00513127">
        <w:rPr>
          <w:rFonts w:ascii="Tahoma" w:hAnsi="Tahoma" w:cs="Tahoma"/>
          <w:lang w:eastAsia="en-US"/>
        </w:rPr>
        <w:t>£</w:t>
      </w:r>
      <w:r w:rsidRPr="00513127">
        <w:rPr>
          <w:rFonts w:ascii="Tahoma" w:hAnsi="Tahoma" w:cs="Tahoma"/>
          <w:lang w:eastAsia="en-US"/>
        </w:rPr>
        <w:t xml:space="preserve"> </w:t>
      </w:r>
      <w:r w:rsidR="00E534DF" w:rsidRPr="00513127">
        <w:rPr>
          <w:rFonts w:ascii="Tahoma" w:hAnsi="Tahoma" w:cs="Tahoma"/>
          <w:lang w:eastAsia="en-US"/>
        </w:rPr>
        <w:t>5.50</w:t>
      </w:r>
      <w:r w:rsidR="000F4ED7" w:rsidRPr="00513127">
        <w:rPr>
          <w:rFonts w:ascii="Tahoma" w:hAnsi="Tahoma" w:cs="Tahoma"/>
          <w:lang w:eastAsia="en-US"/>
        </w:rPr>
        <w:t xml:space="preserve"> (</w:t>
      </w:r>
      <w:r w:rsidR="00513127" w:rsidRPr="00513127">
        <w:rPr>
          <w:rFonts w:ascii="Tahoma" w:hAnsi="Tahoma" w:cs="Tahoma"/>
          <w:lang w:eastAsia="en-US"/>
        </w:rPr>
        <w:t>200431</w:t>
      </w:r>
      <w:r w:rsidR="003E14C4" w:rsidRPr="00513127">
        <w:rPr>
          <w:rFonts w:ascii="Tahoma" w:hAnsi="Tahoma" w:cs="Tahoma"/>
          <w:lang w:eastAsia="en-US"/>
        </w:rPr>
        <w:t>)</w:t>
      </w:r>
    </w:p>
    <w:p w:rsidR="00445B34" w:rsidRDefault="004229D0" w:rsidP="008C2F51">
      <w:pPr>
        <w:tabs>
          <w:tab w:val="left" w:pos="928"/>
        </w:tabs>
        <w:ind w:left="284"/>
        <w:rPr>
          <w:rFonts w:ascii="Tahoma" w:hAnsi="Tahoma" w:cs="Tahoma"/>
          <w:lang w:eastAsia="en-US"/>
        </w:rPr>
      </w:pPr>
      <w:r w:rsidRPr="00513127">
        <w:rPr>
          <w:rFonts w:ascii="Tahoma" w:hAnsi="Tahoma" w:cs="Tahoma"/>
          <w:lang w:eastAsia="en-US"/>
        </w:rPr>
        <w:t>HMRC</w:t>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r>
      <w:r w:rsidR="00EE23BC" w:rsidRPr="00513127">
        <w:rPr>
          <w:rFonts w:ascii="Tahoma" w:hAnsi="Tahoma" w:cs="Tahoma"/>
          <w:lang w:eastAsia="en-US"/>
        </w:rPr>
        <w:tab/>
        <w:t xml:space="preserve"> 198.60 (2004</w:t>
      </w:r>
      <w:r w:rsidR="00513127" w:rsidRPr="00513127">
        <w:rPr>
          <w:rFonts w:ascii="Tahoma" w:hAnsi="Tahoma" w:cs="Tahoma"/>
          <w:lang w:eastAsia="en-US"/>
        </w:rPr>
        <w:t>32</w:t>
      </w:r>
      <w:r w:rsidR="00EE23BC" w:rsidRPr="00513127">
        <w:rPr>
          <w:rFonts w:ascii="Tahoma" w:hAnsi="Tahoma" w:cs="Tahoma"/>
          <w:lang w:eastAsia="en-US"/>
        </w:rPr>
        <w:t>)</w:t>
      </w:r>
    </w:p>
    <w:p w:rsidR="00AA2F96" w:rsidRDefault="00AA2F96" w:rsidP="008C2F51">
      <w:pPr>
        <w:tabs>
          <w:tab w:val="left" w:pos="928"/>
        </w:tabs>
        <w:ind w:left="284"/>
        <w:rPr>
          <w:rFonts w:ascii="Tahoma" w:hAnsi="Tahoma" w:cs="Tahoma"/>
          <w:lang w:eastAsia="en-US"/>
        </w:rPr>
      </w:pPr>
      <w:r>
        <w:rPr>
          <w:rFonts w:ascii="Tahoma" w:hAnsi="Tahoma" w:cs="Tahoma"/>
          <w:lang w:eastAsia="en-US"/>
        </w:rPr>
        <w:t>SDC Election costs 7</w:t>
      </w:r>
      <w:r w:rsidRPr="00AA2F96">
        <w:rPr>
          <w:rFonts w:ascii="Tahoma" w:hAnsi="Tahoma" w:cs="Tahoma"/>
          <w:vertAlign w:val="superscript"/>
          <w:lang w:eastAsia="en-US"/>
        </w:rPr>
        <w:t>th</w:t>
      </w:r>
      <w:r>
        <w:rPr>
          <w:rFonts w:ascii="Tahoma" w:hAnsi="Tahoma" w:cs="Tahoma"/>
          <w:lang w:eastAsia="en-US"/>
        </w:rPr>
        <w:t xml:space="preserve"> May</w:t>
      </w:r>
      <w:r>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r>
      <w:r>
        <w:rPr>
          <w:rFonts w:ascii="Tahoma" w:hAnsi="Tahoma" w:cs="Tahoma"/>
          <w:lang w:eastAsia="en-US"/>
        </w:rPr>
        <w:tab/>
        <w:t xml:space="preserve"> 100.00 (200433)</w:t>
      </w:r>
    </w:p>
    <w:p w:rsidR="00513127" w:rsidRDefault="00513127" w:rsidP="008C2F51">
      <w:pPr>
        <w:tabs>
          <w:tab w:val="left" w:pos="928"/>
        </w:tabs>
        <w:ind w:left="284"/>
        <w:rPr>
          <w:rFonts w:ascii="Tahoma" w:hAnsi="Tahoma" w:cs="Tahoma"/>
          <w:lang w:eastAsia="en-US"/>
        </w:rPr>
      </w:pPr>
    </w:p>
    <w:p w:rsidR="00513127" w:rsidRPr="00513127" w:rsidRDefault="00513127" w:rsidP="008C2F51">
      <w:pPr>
        <w:tabs>
          <w:tab w:val="left" w:pos="928"/>
        </w:tabs>
        <w:ind w:left="284"/>
        <w:rPr>
          <w:rFonts w:ascii="Tahoma" w:hAnsi="Tahoma" w:cs="Tahoma"/>
          <w:b/>
          <w:lang w:eastAsia="en-US"/>
        </w:rPr>
      </w:pPr>
      <w:r w:rsidRPr="00513127">
        <w:rPr>
          <w:rFonts w:ascii="Tahoma" w:hAnsi="Tahoma" w:cs="Tahoma"/>
          <w:b/>
          <w:lang w:eastAsia="en-US"/>
        </w:rPr>
        <w:t>16. Councillor’s reports and items for the agenda for the next meeting:</w:t>
      </w:r>
    </w:p>
    <w:p w:rsidR="00FE354C" w:rsidRPr="00513127" w:rsidRDefault="001045B8" w:rsidP="00513127">
      <w:pPr>
        <w:tabs>
          <w:tab w:val="left" w:pos="851"/>
        </w:tabs>
        <w:ind w:left="284"/>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513127">
        <w:rPr>
          <w:rFonts w:ascii="Tahoma" w:hAnsi="Tahoma" w:cs="Tahoma"/>
          <w:color w:val="000000"/>
          <w:lang w:eastAsia="en-US"/>
        </w:rPr>
        <w:t xml:space="preserve">   </w:t>
      </w:r>
    </w:p>
    <w:p w:rsidR="00641816" w:rsidRPr="00E1583B" w:rsidRDefault="00641816" w:rsidP="00641816">
      <w:pPr>
        <w:ind w:left="644"/>
        <w:rPr>
          <w:rFonts w:ascii="Tahoma" w:hAnsi="Tahoma" w:cs="Tahoma"/>
        </w:rPr>
      </w:pPr>
      <w:r>
        <w:rPr>
          <w:rFonts w:ascii="Tahoma" w:hAnsi="Tahoma" w:cs="Tahoma"/>
          <w:b/>
        </w:rPr>
        <w:tab/>
      </w:r>
      <w:r w:rsidR="00D30A7B">
        <w:rPr>
          <w:rFonts w:ascii="Tahoma" w:hAnsi="Tahoma" w:cs="Tahoma"/>
        </w:rPr>
        <w:t xml:space="preserve"> </w:t>
      </w:r>
    </w:p>
    <w:p w:rsidR="00FE354C" w:rsidRPr="00641816" w:rsidRDefault="00FE354C" w:rsidP="00FE354C">
      <w:pPr>
        <w:ind w:left="644"/>
        <w:rPr>
          <w:rFonts w:ascii="Tahoma" w:hAnsi="Tahoma" w:cs="Tahoma"/>
        </w:rPr>
      </w:pPr>
    </w:p>
    <w:p w:rsidR="00FE354C" w:rsidRDefault="00E1583B" w:rsidP="00445B34">
      <w:pPr>
        <w:ind w:left="644"/>
        <w:jc w:val="center"/>
        <w:rPr>
          <w:rFonts w:ascii="Tahoma" w:hAnsi="Tahoma" w:cs="Tahoma"/>
        </w:rPr>
      </w:pPr>
      <w:r>
        <w:rPr>
          <w:rFonts w:ascii="Tahoma" w:hAnsi="Tahoma" w:cs="Tahoma"/>
        </w:rPr>
        <w:t xml:space="preserve">Items for the </w:t>
      </w:r>
      <w:r w:rsidR="00023331">
        <w:rPr>
          <w:rFonts w:ascii="Tahoma" w:hAnsi="Tahoma" w:cs="Tahoma"/>
        </w:rPr>
        <w:t>next</w:t>
      </w:r>
      <w:r>
        <w:rPr>
          <w:rFonts w:ascii="Tahoma" w:hAnsi="Tahoma" w:cs="Tahoma"/>
        </w:rPr>
        <w:t xml:space="preserve"> agenda:</w:t>
      </w:r>
    </w:p>
    <w:p w:rsidR="00AA2F96" w:rsidRDefault="00AA2F96" w:rsidP="00445B34">
      <w:pPr>
        <w:ind w:left="644"/>
        <w:jc w:val="center"/>
        <w:rPr>
          <w:rFonts w:ascii="Tahoma" w:hAnsi="Tahoma" w:cs="Tahoma"/>
        </w:rPr>
      </w:pPr>
    </w:p>
    <w:p w:rsidR="00AA2F96" w:rsidRPr="00AA2F96" w:rsidRDefault="00AA2F96" w:rsidP="00445B34">
      <w:pPr>
        <w:ind w:left="644"/>
        <w:jc w:val="center"/>
        <w:rPr>
          <w:rFonts w:ascii="Tahoma" w:hAnsi="Tahoma" w:cs="Tahoma"/>
        </w:rPr>
      </w:pPr>
      <w:r w:rsidRPr="00AA2F96">
        <w:rPr>
          <w:rFonts w:ascii="Tahoma" w:hAnsi="Tahoma" w:cs="Tahoma"/>
        </w:rPr>
        <w:t>Parish Council Procedures for the new term</w:t>
      </w:r>
    </w:p>
    <w:p w:rsidR="00E1583B" w:rsidRPr="00AA2F96" w:rsidRDefault="00AA2F96" w:rsidP="00AA2F96">
      <w:pPr>
        <w:ind w:left="644"/>
        <w:jc w:val="center"/>
        <w:rPr>
          <w:rFonts w:ascii="Tahoma" w:hAnsi="Tahoma" w:cs="Tahoma"/>
        </w:rPr>
      </w:pPr>
      <w:r w:rsidRPr="00AA2F96">
        <w:rPr>
          <w:rFonts w:ascii="Tahoma" w:hAnsi="Tahoma" w:cs="Tahoma"/>
        </w:rPr>
        <w:t>S137 grants for the current financial year</w:t>
      </w:r>
    </w:p>
    <w:p w:rsidR="000C01E3" w:rsidRPr="00AA2F96" w:rsidRDefault="000C01E3" w:rsidP="00AA2F96">
      <w:pPr>
        <w:ind w:left="644"/>
        <w:jc w:val="center"/>
        <w:rPr>
          <w:rFonts w:ascii="Tahoma" w:hAnsi="Tahoma" w:cs="Tahoma"/>
          <w:lang w:val="en-US" w:eastAsia="en-US"/>
        </w:rPr>
      </w:pPr>
    </w:p>
    <w:p w:rsidR="00FE354C" w:rsidRPr="00023331" w:rsidRDefault="00FE354C" w:rsidP="00E23DF6">
      <w:pPr>
        <w:ind w:left="851"/>
        <w:rPr>
          <w:rFonts w:ascii="Tahoma" w:hAnsi="Tahoma" w:cs="Tahoma"/>
        </w:rPr>
      </w:pPr>
    </w:p>
    <w:p w:rsidR="00961E17" w:rsidRDefault="004229D0" w:rsidP="004229D0">
      <w:pPr>
        <w:ind w:left="284"/>
        <w:rPr>
          <w:rFonts w:ascii="Tahoma" w:hAnsi="Tahoma" w:cs="Tahoma"/>
        </w:rPr>
      </w:pPr>
      <w:r>
        <w:rPr>
          <w:rFonts w:ascii="Tahoma" w:hAnsi="Tahoma" w:cs="Tahoma"/>
          <w:b/>
        </w:rPr>
        <w:t xml:space="preserve">18. </w:t>
      </w:r>
      <w:r w:rsidR="008E71FF" w:rsidRPr="00996A09">
        <w:rPr>
          <w:rFonts w:ascii="Tahoma" w:hAnsi="Tahoma" w:cs="Tahoma"/>
          <w:b/>
        </w:rPr>
        <w:t xml:space="preserve">Date of next meeting: </w:t>
      </w:r>
      <w:r w:rsidR="00B62B25">
        <w:rPr>
          <w:rFonts w:ascii="Tahoma" w:hAnsi="Tahoma" w:cs="Tahoma"/>
        </w:rPr>
        <w:t>10</w:t>
      </w:r>
      <w:r w:rsidRPr="004229D0">
        <w:rPr>
          <w:rFonts w:ascii="Tahoma" w:hAnsi="Tahoma" w:cs="Tahoma"/>
          <w:vertAlign w:val="superscript"/>
        </w:rPr>
        <w:t>th</w:t>
      </w:r>
      <w:r>
        <w:rPr>
          <w:rFonts w:ascii="Tahoma" w:hAnsi="Tahoma" w:cs="Tahoma"/>
        </w:rPr>
        <w:t xml:space="preserve"> </w:t>
      </w:r>
      <w:r w:rsidR="00B62B25">
        <w:rPr>
          <w:rFonts w:ascii="Tahoma" w:hAnsi="Tahoma" w:cs="Tahoma"/>
        </w:rPr>
        <w:t>September</w:t>
      </w:r>
      <w:r w:rsidR="00996A09" w:rsidRPr="00996A09">
        <w:rPr>
          <w:rFonts w:ascii="Tahoma" w:hAnsi="Tahoma" w:cs="Tahoma"/>
        </w:rPr>
        <w:t xml:space="preserve"> </w:t>
      </w:r>
      <w:r w:rsidR="000173E4" w:rsidRPr="00996A09">
        <w:rPr>
          <w:rFonts w:ascii="Tahoma" w:hAnsi="Tahoma" w:cs="Tahoma"/>
        </w:rPr>
        <w:t>201</w:t>
      </w:r>
      <w:r w:rsidR="002C107D">
        <w:rPr>
          <w:rFonts w:ascii="Tahoma" w:hAnsi="Tahoma" w:cs="Tahoma"/>
        </w:rPr>
        <w:t>5</w:t>
      </w:r>
      <w:r w:rsidR="001219C9" w:rsidRPr="00996A09">
        <w:rPr>
          <w:rFonts w:ascii="Tahoma" w:hAnsi="Tahoma" w:cs="Tahoma"/>
        </w:rPr>
        <w:t>.</w:t>
      </w:r>
      <w:r w:rsidR="00D11E5E" w:rsidRPr="00996A09">
        <w:rPr>
          <w:rFonts w:ascii="Tahoma" w:hAnsi="Tahoma" w:cs="Tahoma"/>
        </w:rPr>
        <w:t xml:space="preserve"> </w:t>
      </w:r>
    </w:p>
    <w:p w:rsidR="00D94466" w:rsidRPr="00996A09" w:rsidRDefault="00D94466" w:rsidP="00D94466">
      <w:pPr>
        <w:rPr>
          <w:rFonts w:ascii="Tahoma" w:hAnsi="Tahoma" w:cs="Tahoma"/>
        </w:rPr>
      </w:pPr>
    </w:p>
    <w:p w:rsidR="00EA48CC" w:rsidRDefault="00961E17" w:rsidP="00961E17">
      <w:pPr>
        <w:ind w:left="720"/>
        <w:jc w:val="center"/>
        <w:rPr>
          <w:rFonts w:ascii="Tahoma" w:hAnsi="Tahoma" w:cs="Tahoma"/>
        </w:rPr>
      </w:pPr>
      <w:r w:rsidRPr="0083688E">
        <w:rPr>
          <w:rFonts w:ascii="Tahoma" w:hAnsi="Tahoma" w:cs="Tahoma"/>
        </w:rPr>
        <w:t>No further business –</w:t>
      </w:r>
      <w:r w:rsidR="006F61BE">
        <w:rPr>
          <w:rFonts w:ascii="Tahoma" w:hAnsi="Tahoma" w:cs="Tahoma"/>
        </w:rPr>
        <w:t xml:space="preserve"> Chairman closed the meeting at </w:t>
      </w:r>
      <w:r w:rsidR="00E534DF">
        <w:rPr>
          <w:rFonts w:ascii="Tahoma" w:hAnsi="Tahoma" w:cs="Tahoma"/>
        </w:rPr>
        <w:t>10.00</w:t>
      </w:r>
      <w:r w:rsidR="00B62B25">
        <w:rPr>
          <w:rFonts w:ascii="Tahoma" w:hAnsi="Tahoma" w:cs="Tahoma"/>
        </w:rPr>
        <w:t xml:space="preserve"> </w:t>
      </w:r>
      <w:r>
        <w:rPr>
          <w:rFonts w:ascii="Tahoma" w:hAnsi="Tahoma" w:cs="Tahoma"/>
        </w:rPr>
        <w:t>p.m.</w:t>
      </w: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513127" w:rsidRDefault="00513127" w:rsidP="00E534DF">
      <w:pPr>
        <w:ind w:left="720"/>
        <w:rPr>
          <w:rFonts w:ascii="Tahoma" w:hAnsi="Tahoma" w:cs="Tahoma"/>
        </w:rPr>
      </w:pPr>
    </w:p>
    <w:p w:rsidR="00513127" w:rsidRDefault="00513127" w:rsidP="00E534DF">
      <w:pPr>
        <w:ind w:left="720"/>
        <w:rPr>
          <w:rFonts w:ascii="Tahoma" w:hAnsi="Tahoma" w:cs="Tahoma"/>
        </w:rPr>
      </w:pPr>
    </w:p>
    <w:p w:rsidR="00E534DF" w:rsidRDefault="00E534DF" w:rsidP="00E534DF">
      <w:pPr>
        <w:ind w:left="720"/>
        <w:rPr>
          <w:rFonts w:ascii="Tahoma" w:hAnsi="Tahoma" w:cs="Tahoma"/>
        </w:rPr>
      </w:pPr>
      <w:r>
        <w:rPr>
          <w:rFonts w:ascii="Tahoma" w:hAnsi="Tahoma" w:cs="Tahoma"/>
        </w:rPr>
        <w:t>For information only.</w:t>
      </w:r>
    </w:p>
    <w:p w:rsidR="00E534DF" w:rsidRDefault="00E534DF" w:rsidP="00E534DF">
      <w:pPr>
        <w:ind w:left="720"/>
        <w:rPr>
          <w:rFonts w:ascii="Tahoma" w:hAnsi="Tahoma" w:cs="Tahoma"/>
        </w:rPr>
      </w:pPr>
    </w:p>
    <w:p w:rsidR="00E534DF" w:rsidRDefault="00E534DF" w:rsidP="00E534DF">
      <w:pPr>
        <w:ind w:left="720"/>
        <w:rPr>
          <w:rFonts w:ascii="Tahoma" w:hAnsi="Tahoma" w:cs="Tahoma"/>
        </w:rPr>
      </w:pPr>
      <w:r>
        <w:rPr>
          <w:rFonts w:ascii="Tahoma" w:hAnsi="Tahoma" w:cs="Tahoma"/>
        </w:rPr>
        <w:t>The following payments were made between meetings:</w:t>
      </w:r>
    </w:p>
    <w:p w:rsidR="00E534DF" w:rsidRDefault="00E534DF" w:rsidP="00E534DF">
      <w:pPr>
        <w:ind w:left="720"/>
        <w:rPr>
          <w:rFonts w:ascii="Tahoma" w:hAnsi="Tahoma" w:cs="Tahoma"/>
        </w:rPr>
      </w:pPr>
    </w:p>
    <w:p w:rsidR="00E534DF" w:rsidRDefault="00E534DF" w:rsidP="00E534DF">
      <w:pPr>
        <w:ind w:left="720"/>
        <w:rPr>
          <w:rFonts w:ascii="Tahoma" w:hAnsi="Tahoma" w:cs="Tahoma"/>
        </w:rPr>
      </w:pPr>
      <w:r>
        <w:rPr>
          <w:rFonts w:ascii="Tahoma" w:hAnsi="Tahoma" w:cs="Tahoma"/>
        </w:rPr>
        <w:t>WALC Membership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£154.60 (200428)</w:t>
      </w:r>
    </w:p>
    <w:p w:rsidR="00E534DF" w:rsidRDefault="00E534DF" w:rsidP="00E534DF">
      <w:pPr>
        <w:ind w:left="720"/>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9.75 (200429)</w:t>
      </w:r>
    </w:p>
    <w:p w:rsidR="00E534DF" w:rsidRDefault="00E534DF" w:rsidP="00E534DF">
      <w:pPr>
        <w:ind w:left="720"/>
        <w:rPr>
          <w:rFonts w:ascii="Tahoma" w:hAnsi="Tahoma" w:cs="Tahoma"/>
        </w:rPr>
      </w:pPr>
      <w:r>
        <w:rPr>
          <w:rFonts w:ascii="Tahoma" w:hAnsi="Tahoma" w:cs="Tahoma"/>
        </w:rPr>
        <w:t>Broker Network (Insurance renewal)</w:t>
      </w:r>
      <w:r>
        <w:rPr>
          <w:rFonts w:ascii="Tahoma" w:hAnsi="Tahoma" w:cs="Tahoma"/>
        </w:rPr>
        <w:tab/>
      </w:r>
      <w:r>
        <w:rPr>
          <w:rFonts w:ascii="Tahoma" w:hAnsi="Tahoma" w:cs="Tahoma"/>
        </w:rPr>
        <w:tab/>
      </w:r>
      <w:r>
        <w:rPr>
          <w:rFonts w:ascii="Tahoma" w:hAnsi="Tahoma" w:cs="Tahoma"/>
        </w:rPr>
        <w:tab/>
        <w:t xml:space="preserve">  278.95 (200430)</w:t>
      </w:r>
    </w:p>
    <w:p w:rsidR="00E534DF" w:rsidRDefault="00E534DF" w:rsidP="00E534DF">
      <w:pPr>
        <w:ind w:left="720"/>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764144" w:rsidRPr="00764144" w:rsidRDefault="00764144" w:rsidP="00764144">
      <w:pPr>
        <w:shd w:val="clear" w:color="auto" w:fill="FFFFFF"/>
        <w:rPr>
          <w:rFonts w:ascii="Tahoma" w:hAnsi="Tahoma" w:cs="Tahoma"/>
          <w:b/>
          <w:bCs/>
          <w:color w:val="222222"/>
        </w:rPr>
      </w:pPr>
      <w:r w:rsidRPr="00764144">
        <w:rPr>
          <w:rFonts w:ascii="Tahoma" w:hAnsi="Tahoma" w:cs="Tahoma"/>
          <w:b/>
          <w:bCs/>
          <w:color w:val="222222"/>
        </w:rPr>
        <w:t xml:space="preserve">County Council Report June </w:t>
      </w:r>
    </w:p>
    <w:p w:rsidR="00764144" w:rsidRPr="00764144" w:rsidRDefault="00764144" w:rsidP="00764144">
      <w:pPr>
        <w:shd w:val="clear" w:color="auto" w:fill="FFFFFF"/>
        <w:jc w:val="center"/>
        <w:rPr>
          <w:rFonts w:ascii="Tahoma" w:hAnsi="Tahoma" w:cs="Tahoma"/>
          <w:bCs/>
          <w:color w:val="222222"/>
        </w:rPr>
      </w:pPr>
    </w:p>
    <w:p w:rsidR="00764144" w:rsidRPr="00764144" w:rsidRDefault="00764144" w:rsidP="00764144">
      <w:pPr>
        <w:shd w:val="clear" w:color="auto" w:fill="FFFFFF"/>
        <w:spacing w:before="120" w:after="120"/>
        <w:rPr>
          <w:rFonts w:ascii="Tahoma" w:hAnsi="Tahoma" w:cs="Tahoma"/>
          <w:color w:val="222222"/>
        </w:rPr>
      </w:pPr>
      <w:r w:rsidRPr="00764144">
        <w:rPr>
          <w:rFonts w:ascii="Tahoma" w:hAnsi="Tahoma" w:cs="Tahoma"/>
          <w:bCs/>
          <w:color w:val="222222"/>
        </w:rPr>
        <w:t xml:space="preserve">Warwickshire’s early learning take-up is the best in the country.  </w:t>
      </w:r>
      <w:r w:rsidRPr="00764144">
        <w:rPr>
          <w:rFonts w:ascii="Tahoma" w:hAnsi="Tahoma" w:cs="Tahoma"/>
          <w:color w:val="222222"/>
        </w:rPr>
        <w:t>Warwickshire County Council’s Early Years team has had a government seal of approval having achieved the country's highest take up rates of early years learning.</w:t>
      </w:r>
    </w:p>
    <w:p w:rsidR="00764144" w:rsidRPr="00764144" w:rsidRDefault="00764144" w:rsidP="00764144">
      <w:pPr>
        <w:shd w:val="clear" w:color="auto" w:fill="FFFFFF"/>
        <w:spacing w:before="120" w:after="120"/>
        <w:rPr>
          <w:rFonts w:ascii="Tahoma" w:hAnsi="Tahoma" w:cs="Tahoma"/>
          <w:bCs/>
          <w:color w:val="222222"/>
        </w:rPr>
      </w:pPr>
      <w:r w:rsidRPr="00764144">
        <w:rPr>
          <w:rFonts w:ascii="Tahoma" w:hAnsi="Tahoma" w:cs="Tahoma"/>
          <w:bCs/>
          <w:color w:val="222222"/>
        </w:rPr>
        <w:t>Cyber crime is a very real threat to small businesses.  Warks. Trading Standards recently held a seminar where a hacker showed in front of the audience how easy it was to break into business computer systems using a web site and an email address given by a member of the audience. Cyber crime must be taken seriously by everyone.</w:t>
      </w:r>
    </w:p>
    <w:p w:rsidR="00764144" w:rsidRPr="00764144" w:rsidRDefault="00764144" w:rsidP="00764144">
      <w:pPr>
        <w:shd w:val="clear" w:color="auto" w:fill="FFFFFF"/>
        <w:spacing w:before="120" w:after="120"/>
        <w:rPr>
          <w:rFonts w:ascii="Tahoma" w:hAnsi="Tahoma" w:cs="Tahoma"/>
          <w:bCs/>
          <w:color w:val="222222"/>
        </w:rPr>
      </w:pPr>
      <w:r w:rsidRPr="00764144">
        <w:rPr>
          <w:rFonts w:ascii="Tahoma" w:hAnsi="Tahoma" w:cs="Tahoma"/>
          <w:color w:val="222222"/>
        </w:rPr>
        <w:t>Work on the development of the multi-agency safeguarding hub (MASH) continues.  In the MASH practitioners and managers of agencies working with children and adults will be co-located and provide efficiencies in service delivery and improve outcomes for Warwickshire residents.  This method of working has been successfully demonstrated by the Youth Justice Centre in Leamington.</w:t>
      </w:r>
    </w:p>
    <w:p w:rsidR="00764144" w:rsidRPr="00764144" w:rsidRDefault="00764144" w:rsidP="00764144">
      <w:pPr>
        <w:shd w:val="clear" w:color="auto" w:fill="FFFFFF"/>
        <w:spacing w:before="120" w:after="120"/>
        <w:rPr>
          <w:rFonts w:ascii="Tahoma" w:hAnsi="Tahoma" w:cs="Tahoma"/>
          <w:bCs/>
          <w:color w:val="222222"/>
        </w:rPr>
      </w:pPr>
      <w:r w:rsidRPr="00764144">
        <w:rPr>
          <w:rFonts w:ascii="Tahoma" w:hAnsi="Tahoma" w:cs="Tahoma"/>
          <w:iCs/>
          <w:color w:val="222222"/>
          <w:shd w:val="clear" w:color="auto" w:fill="FFFFFF"/>
        </w:rPr>
        <w:t>The success of the Council’s Priority Families initiative has been recognised and WCC has been asked to join a small group of Local Authorities</w:t>
      </w:r>
      <w:r w:rsidRPr="00764144">
        <w:rPr>
          <w:rStyle w:val="apple-converted-space"/>
          <w:rFonts w:ascii="Tahoma" w:hAnsi="Tahoma" w:cs="Tahoma"/>
          <w:iCs/>
          <w:color w:val="222222"/>
          <w:shd w:val="clear" w:color="auto" w:fill="FFFFFF"/>
        </w:rPr>
        <w:t xml:space="preserve"> </w:t>
      </w:r>
      <w:r w:rsidRPr="00764144">
        <w:rPr>
          <w:rFonts w:ascii="Tahoma" w:hAnsi="Tahoma" w:cs="Tahoma"/>
          <w:iCs/>
          <w:color w:val="222222"/>
          <w:shd w:val="clear" w:color="auto" w:fill="FFFFFF"/>
        </w:rPr>
        <w:t>to design the new National Evaluation Programme for Phase 2.  Phase 2 widens the criteria for inclusion on the programme and so more families will be helped.</w:t>
      </w:r>
    </w:p>
    <w:p w:rsidR="00764144" w:rsidRPr="00764144" w:rsidRDefault="00764144" w:rsidP="00764144">
      <w:pPr>
        <w:pStyle w:val="ListParagraph"/>
        <w:shd w:val="clear" w:color="auto" w:fill="FFFFFF"/>
        <w:spacing w:before="120" w:after="120"/>
        <w:ind w:left="0"/>
        <w:jc w:val="both"/>
        <w:rPr>
          <w:rFonts w:ascii="Tahoma" w:hAnsi="Tahoma" w:cs="Tahoma"/>
          <w:bCs/>
          <w:color w:val="222222"/>
        </w:rPr>
      </w:pPr>
      <w:r w:rsidRPr="00764144">
        <w:rPr>
          <w:rFonts w:ascii="Tahoma" w:hAnsi="Tahoma" w:cs="Tahoma"/>
          <w:bCs/>
          <w:color w:val="222222"/>
        </w:rPr>
        <w:t>Trading Standards went undercover to inspect Warwickshire’s car dealers and servicing technicians last month following complaints about service quality.</w:t>
      </w:r>
    </w:p>
    <w:p w:rsidR="00764144" w:rsidRPr="00764144" w:rsidRDefault="00764144" w:rsidP="00764144">
      <w:pPr>
        <w:shd w:val="clear" w:color="auto" w:fill="FFFFFF"/>
        <w:spacing w:before="120" w:after="120"/>
        <w:rPr>
          <w:rFonts w:ascii="Tahoma" w:hAnsi="Tahoma" w:cs="Tahoma"/>
          <w:bCs/>
          <w:color w:val="222222"/>
        </w:rPr>
      </w:pPr>
      <w:r w:rsidRPr="00764144">
        <w:rPr>
          <w:rFonts w:ascii="Tahoma" w:hAnsi="Tahoma" w:cs="Tahoma"/>
          <w:bCs/>
          <w:color w:val="222222"/>
        </w:rPr>
        <w:t xml:space="preserve">Trading Standards also seized illegal and illicit tobacco </w:t>
      </w:r>
      <w:r w:rsidRPr="00764144">
        <w:rPr>
          <w:rFonts w:ascii="Tahoma" w:hAnsi="Tahoma" w:cs="Tahoma"/>
          <w:color w:val="222222"/>
          <w:shd w:val="clear" w:color="auto" w:fill="FFFFFF"/>
        </w:rPr>
        <w:t>from individuals, homes and businesses around Warwickshire in the last 12 months. Over this period, 8 businesses in Nuneaton were found to be selling illegal and illicit tobacco.</w:t>
      </w:r>
      <w:r w:rsidRPr="00764144">
        <w:rPr>
          <w:rFonts w:ascii="Tahoma" w:hAnsi="Tahoma" w:cs="Tahoma"/>
          <w:color w:val="222222"/>
          <w:sz w:val="19"/>
          <w:szCs w:val="19"/>
        </w:rPr>
        <w:t xml:space="preserve">  </w:t>
      </w:r>
      <w:r w:rsidRPr="00764144">
        <w:rPr>
          <w:rFonts w:ascii="Tahoma" w:hAnsi="Tahoma" w:cs="Tahoma"/>
          <w:bCs/>
          <w:color w:val="222222"/>
        </w:rPr>
        <w:t>The tobacco was often found to be contaminated with a number of dangerous drugs and trace elements</w:t>
      </w:r>
    </w:p>
    <w:p w:rsidR="00764144" w:rsidRPr="00764144" w:rsidRDefault="00764144" w:rsidP="00764144">
      <w:pPr>
        <w:rPr>
          <w:rFonts w:ascii="Tahoma" w:hAnsi="Tahoma" w:cs="Tahoma"/>
          <w:color w:val="222222"/>
          <w:shd w:val="clear" w:color="auto" w:fill="FFFFFF"/>
        </w:rPr>
      </w:pPr>
      <w:r w:rsidRPr="00764144">
        <w:rPr>
          <w:rFonts w:ascii="Tahoma" w:hAnsi="Tahoma" w:cs="Tahoma"/>
          <w:color w:val="222222"/>
          <w:shd w:val="clear" w:color="auto" w:fill="FFFFFF"/>
        </w:rPr>
        <w:t>On a personal note I have been taken on responsibility for Community Safety.  This portfolio includes flood risk coordination, fire and rescue, and crime prevention.</w:t>
      </w:r>
    </w:p>
    <w:p w:rsidR="00764144" w:rsidRPr="00764144" w:rsidRDefault="00764144" w:rsidP="00764144">
      <w:pPr>
        <w:rPr>
          <w:rFonts w:ascii="Tahoma" w:hAnsi="Tahoma" w:cs="Tahoma"/>
          <w:color w:val="222222"/>
          <w:shd w:val="clear" w:color="auto" w:fill="FFFFFF"/>
        </w:rPr>
      </w:pPr>
      <w:r w:rsidRPr="00764144">
        <w:rPr>
          <w:rFonts w:ascii="Tahoma" w:hAnsi="Tahoma" w:cs="Tahoma"/>
          <w:color w:val="222222"/>
          <w:shd w:val="clear" w:color="auto" w:fill="FFFFFF"/>
        </w:rPr>
        <w:t>John Horner</w:t>
      </w:r>
    </w:p>
    <w:p w:rsidR="00F620AB" w:rsidRPr="00764144"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743231" w:rsidRDefault="00743231" w:rsidP="0089136E">
      <w:pPr>
        <w:ind w:left="720"/>
        <w:rPr>
          <w:rFonts w:ascii="Tahoma" w:hAnsi="Tahoma" w:cs="Tahoma"/>
        </w:rPr>
      </w:pPr>
    </w:p>
    <w:p w:rsidR="00743231" w:rsidRDefault="00743231" w:rsidP="0089136E">
      <w:pPr>
        <w:ind w:left="720"/>
        <w:rPr>
          <w:rFonts w:ascii="Tahoma" w:hAnsi="Tahoma" w:cs="Tahoma"/>
        </w:rPr>
      </w:pPr>
    </w:p>
    <w:sectPr w:rsidR="00743231"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62" w:rsidRDefault="00E82562">
      <w:r>
        <w:separator/>
      </w:r>
    </w:p>
  </w:endnote>
  <w:endnote w:type="continuationSeparator" w:id="0">
    <w:p w:rsidR="00E82562" w:rsidRDefault="00E8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EA7AE2">
      <w:rPr>
        <w:rStyle w:val="PageNumber"/>
        <w:noProof/>
      </w:rPr>
      <w:t>1</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62" w:rsidRDefault="00E82562">
      <w:r>
        <w:separator/>
      </w:r>
    </w:p>
  </w:footnote>
  <w:footnote w:type="continuationSeparator" w:id="0">
    <w:p w:rsidR="00E82562" w:rsidRDefault="00E8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EA7A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7313" o:spid="_x0000_s2050" type="#_x0000_t136" style="position:absolute;margin-left:0;margin-top:0;width:456.7pt;height:182.65pt;rotation:315;z-index:-2;mso-position-horizontal:center;mso-position-horizontal-relative:margin;mso-position-vertical:center;mso-position-vertical-relative:margin" o:allowincell="f" fillcolor="#44546a"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EA7A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7314" o:spid="_x0000_s2051" type="#_x0000_t136" style="position:absolute;margin-left:0;margin-top:0;width:456.7pt;height:182.65pt;rotation:315;z-index:-1;mso-position-horizontal:center;mso-position-horizontal-relative:margin;mso-position-vertical:center;mso-position-vertical-relative:margin" o:allowincell="f" fillcolor="#44546a"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EA7A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867312" o:spid="_x0000_s2049" type="#_x0000_t136" style="position:absolute;margin-left:0;margin-top:0;width:456.7pt;height:182.65pt;rotation:315;z-index:-3;mso-position-horizontal:center;mso-position-horizontal-relative:margin;mso-position-vertical:center;mso-position-vertical-relative:margin" o:allowincell="f" fillcolor="#44546a"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C86ECB"/>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9"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5"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7"/>
  </w:num>
  <w:num w:numId="4">
    <w:abstractNumId w:val="5"/>
  </w:num>
  <w:num w:numId="5">
    <w:abstractNumId w:val="21"/>
  </w:num>
  <w:num w:numId="6">
    <w:abstractNumId w:val="32"/>
  </w:num>
  <w:num w:numId="7">
    <w:abstractNumId w:val="24"/>
  </w:num>
  <w:num w:numId="8">
    <w:abstractNumId w:val="19"/>
  </w:num>
  <w:num w:numId="9">
    <w:abstractNumId w:val="1"/>
  </w:num>
  <w:num w:numId="10">
    <w:abstractNumId w:val="23"/>
  </w:num>
  <w:num w:numId="11">
    <w:abstractNumId w:val="35"/>
  </w:num>
  <w:num w:numId="12">
    <w:abstractNumId w:val="15"/>
  </w:num>
  <w:num w:numId="13">
    <w:abstractNumId w:val="16"/>
  </w:num>
  <w:num w:numId="14">
    <w:abstractNumId w:val="20"/>
  </w:num>
  <w:num w:numId="15">
    <w:abstractNumId w:val="26"/>
  </w:num>
  <w:num w:numId="16">
    <w:abstractNumId w:val="25"/>
  </w:num>
  <w:num w:numId="17">
    <w:abstractNumId w:val="11"/>
  </w:num>
  <w:num w:numId="18">
    <w:abstractNumId w:val="0"/>
  </w:num>
  <w:num w:numId="19">
    <w:abstractNumId w:val="17"/>
  </w:num>
  <w:num w:numId="20">
    <w:abstractNumId w:val="8"/>
  </w:num>
  <w:num w:numId="21">
    <w:abstractNumId w:val="33"/>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8"/>
  </w:num>
  <w:num w:numId="26">
    <w:abstractNumId w:val="34"/>
  </w:num>
  <w:num w:numId="27">
    <w:abstractNumId w:val="10"/>
  </w:num>
  <w:num w:numId="28">
    <w:abstractNumId w:val="13"/>
  </w:num>
  <w:num w:numId="29">
    <w:abstractNumId w:val="29"/>
  </w:num>
  <w:num w:numId="30">
    <w:abstractNumId w:val="28"/>
  </w:num>
  <w:num w:numId="31">
    <w:abstractNumId w:val="2"/>
  </w:num>
  <w:num w:numId="32">
    <w:abstractNumId w:val="4"/>
  </w:num>
  <w:num w:numId="33">
    <w:abstractNumId w:val="6"/>
  </w:num>
  <w:num w:numId="34">
    <w:abstractNumId w:val="9"/>
  </w:num>
  <w:num w:numId="35">
    <w:abstractNumId w:val="22"/>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37C"/>
    <w:rsid w:val="0000149D"/>
    <w:rsid w:val="00006BB1"/>
    <w:rsid w:val="000173E4"/>
    <w:rsid w:val="00022C9A"/>
    <w:rsid w:val="00023331"/>
    <w:rsid w:val="00023DBC"/>
    <w:rsid w:val="00030BD9"/>
    <w:rsid w:val="00030E08"/>
    <w:rsid w:val="00031D7B"/>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769FA"/>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137"/>
    <w:rsid w:val="000C3B0B"/>
    <w:rsid w:val="000C5251"/>
    <w:rsid w:val="000D270F"/>
    <w:rsid w:val="000D5140"/>
    <w:rsid w:val="000D641C"/>
    <w:rsid w:val="000E0BB0"/>
    <w:rsid w:val="000E1F4B"/>
    <w:rsid w:val="000E2224"/>
    <w:rsid w:val="000E31DD"/>
    <w:rsid w:val="000E6E23"/>
    <w:rsid w:val="000E7CCC"/>
    <w:rsid w:val="000F0530"/>
    <w:rsid w:val="000F2042"/>
    <w:rsid w:val="000F2811"/>
    <w:rsid w:val="000F2BBF"/>
    <w:rsid w:val="000F4ED7"/>
    <w:rsid w:val="000F7B52"/>
    <w:rsid w:val="000F7F63"/>
    <w:rsid w:val="00100C0B"/>
    <w:rsid w:val="0010428B"/>
    <w:rsid w:val="001045B8"/>
    <w:rsid w:val="00105150"/>
    <w:rsid w:val="00110E10"/>
    <w:rsid w:val="001130C3"/>
    <w:rsid w:val="0011485D"/>
    <w:rsid w:val="00115E4A"/>
    <w:rsid w:val="00116245"/>
    <w:rsid w:val="00116F7E"/>
    <w:rsid w:val="00120B60"/>
    <w:rsid w:val="00121170"/>
    <w:rsid w:val="001219C9"/>
    <w:rsid w:val="001239D9"/>
    <w:rsid w:val="00126DE0"/>
    <w:rsid w:val="0012776D"/>
    <w:rsid w:val="00130FF4"/>
    <w:rsid w:val="00133DE3"/>
    <w:rsid w:val="001373D7"/>
    <w:rsid w:val="00142F0C"/>
    <w:rsid w:val="00143CAB"/>
    <w:rsid w:val="00144016"/>
    <w:rsid w:val="00146215"/>
    <w:rsid w:val="00147223"/>
    <w:rsid w:val="00150BBC"/>
    <w:rsid w:val="00150D18"/>
    <w:rsid w:val="00151E8A"/>
    <w:rsid w:val="001526CF"/>
    <w:rsid w:val="00152B46"/>
    <w:rsid w:val="00152FB9"/>
    <w:rsid w:val="00156F2F"/>
    <w:rsid w:val="00163B34"/>
    <w:rsid w:val="00164A81"/>
    <w:rsid w:val="00165E55"/>
    <w:rsid w:val="0016637D"/>
    <w:rsid w:val="00171978"/>
    <w:rsid w:val="00173AAD"/>
    <w:rsid w:val="00175725"/>
    <w:rsid w:val="00180B9C"/>
    <w:rsid w:val="001828D9"/>
    <w:rsid w:val="00190863"/>
    <w:rsid w:val="00190C0A"/>
    <w:rsid w:val="00190D6C"/>
    <w:rsid w:val="0019220C"/>
    <w:rsid w:val="001924BD"/>
    <w:rsid w:val="001926D1"/>
    <w:rsid w:val="00192ACB"/>
    <w:rsid w:val="00192F74"/>
    <w:rsid w:val="00195B2A"/>
    <w:rsid w:val="001A0F92"/>
    <w:rsid w:val="001A5C6E"/>
    <w:rsid w:val="001A6931"/>
    <w:rsid w:val="001B0A0C"/>
    <w:rsid w:val="001B3948"/>
    <w:rsid w:val="001B4A9F"/>
    <w:rsid w:val="001C005F"/>
    <w:rsid w:val="001C5882"/>
    <w:rsid w:val="001D101A"/>
    <w:rsid w:val="001D1F99"/>
    <w:rsid w:val="001D44E2"/>
    <w:rsid w:val="001D6C4F"/>
    <w:rsid w:val="001E7C02"/>
    <w:rsid w:val="001F0956"/>
    <w:rsid w:val="001F2250"/>
    <w:rsid w:val="001F4318"/>
    <w:rsid w:val="0020021F"/>
    <w:rsid w:val="00200844"/>
    <w:rsid w:val="00200A31"/>
    <w:rsid w:val="002024FD"/>
    <w:rsid w:val="002047E0"/>
    <w:rsid w:val="00213700"/>
    <w:rsid w:val="0021424F"/>
    <w:rsid w:val="00215815"/>
    <w:rsid w:val="00217631"/>
    <w:rsid w:val="00222D16"/>
    <w:rsid w:val="00223E76"/>
    <w:rsid w:val="00226DD8"/>
    <w:rsid w:val="00227A6E"/>
    <w:rsid w:val="00227E45"/>
    <w:rsid w:val="00230DE7"/>
    <w:rsid w:val="002345E1"/>
    <w:rsid w:val="00234B96"/>
    <w:rsid w:val="00240DAC"/>
    <w:rsid w:val="00241557"/>
    <w:rsid w:val="00241A92"/>
    <w:rsid w:val="00241BC7"/>
    <w:rsid w:val="00246254"/>
    <w:rsid w:val="00246E57"/>
    <w:rsid w:val="0025216F"/>
    <w:rsid w:val="0025251E"/>
    <w:rsid w:val="00254173"/>
    <w:rsid w:val="002607B6"/>
    <w:rsid w:val="00261982"/>
    <w:rsid w:val="00273327"/>
    <w:rsid w:val="00273A7D"/>
    <w:rsid w:val="00273C44"/>
    <w:rsid w:val="00274A9D"/>
    <w:rsid w:val="00276891"/>
    <w:rsid w:val="00277056"/>
    <w:rsid w:val="00277F15"/>
    <w:rsid w:val="00280E5D"/>
    <w:rsid w:val="00282D47"/>
    <w:rsid w:val="00286060"/>
    <w:rsid w:val="00290066"/>
    <w:rsid w:val="00290E14"/>
    <w:rsid w:val="00291789"/>
    <w:rsid w:val="00295F62"/>
    <w:rsid w:val="002967FD"/>
    <w:rsid w:val="002972B2"/>
    <w:rsid w:val="002A1D9D"/>
    <w:rsid w:val="002A1F44"/>
    <w:rsid w:val="002A42A4"/>
    <w:rsid w:val="002A6DC1"/>
    <w:rsid w:val="002A7065"/>
    <w:rsid w:val="002A7576"/>
    <w:rsid w:val="002B5ADA"/>
    <w:rsid w:val="002C107D"/>
    <w:rsid w:val="002C2B42"/>
    <w:rsid w:val="002C304D"/>
    <w:rsid w:val="002C3BCB"/>
    <w:rsid w:val="002D2BC3"/>
    <w:rsid w:val="002D2EE3"/>
    <w:rsid w:val="002D7001"/>
    <w:rsid w:val="002D7E1A"/>
    <w:rsid w:val="002E2DAD"/>
    <w:rsid w:val="002E482A"/>
    <w:rsid w:val="002E7CA0"/>
    <w:rsid w:val="002E7F1A"/>
    <w:rsid w:val="002F1226"/>
    <w:rsid w:val="002F362F"/>
    <w:rsid w:val="002F43D7"/>
    <w:rsid w:val="002F4A18"/>
    <w:rsid w:val="002F6641"/>
    <w:rsid w:val="002F6A9E"/>
    <w:rsid w:val="003002B4"/>
    <w:rsid w:val="003004AC"/>
    <w:rsid w:val="003018F8"/>
    <w:rsid w:val="00301E17"/>
    <w:rsid w:val="003027A2"/>
    <w:rsid w:val="0031498B"/>
    <w:rsid w:val="003149A4"/>
    <w:rsid w:val="00317ADB"/>
    <w:rsid w:val="00327318"/>
    <w:rsid w:val="00327C06"/>
    <w:rsid w:val="003309DC"/>
    <w:rsid w:val="003311AB"/>
    <w:rsid w:val="003312C6"/>
    <w:rsid w:val="00331DC1"/>
    <w:rsid w:val="00332384"/>
    <w:rsid w:val="0033696F"/>
    <w:rsid w:val="00336A11"/>
    <w:rsid w:val="00342014"/>
    <w:rsid w:val="003447D3"/>
    <w:rsid w:val="00344FB7"/>
    <w:rsid w:val="00347343"/>
    <w:rsid w:val="00347DB8"/>
    <w:rsid w:val="003506A6"/>
    <w:rsid w:val="003511B3"/>
    <w:rsid w:val="00355D6E"/>
    <w:rsid w:val="00360E73"/>
    <w:rsid w:val="00361568"/>
    <w:rsid w:val="003652F4"/>
    <w:rsid w:val="0036543C"/>
    <w:rsid w:val="00370181"/>
    <w:rsid w:val="00370267"/>
    <w:rsid w:val="0037095F"/>
    <w:rsid w:val="003736C5"/>
    <w:rsid w:val="00376EF7"/>
    <w:rsid w:val="00383EFB"/>
    <w:rsid w:val="0038787C"/>
    <w:rsid w:val="00390C7D"/>
    <w:rsid w:val="00391B7C"/>
    <w:rsid w:val="003941E7"/>
    <w:rsid w:val="003A156D"/>
    <w:rsid w:val="003A6612"/>
    <w:rsid w:val="003B01E2"/>
    <w:rsid w:val="003B1E18"/>
    <w:rsid w:val="003B2FF0"/>
    <w:rsid w:val="003B3148"/>
    <w:rsid w:val="003B48E8"/>
    <w:rsid w:val="003B4EB8"/>
    <w:rsid w:val="003B6D11"/>
    <w:rsid w:val="003C2534"/>
    <w:rsid w:val="003C347F"/>
    <w:rsid w:val="003C38C4"/>
    <w:rsid w:val="003C405B"/>
    <w:rsid w:val="003C7098"/>
    <w:rsid w:val="003D593D"/>
    <w:rsid w:val="003D62AE"/>
    <w:rsid w:val="003D699C"/>
    <w:rsid w:val="003D77A3"/>
    <w:rsid w:val="003E062A"/>
    <w:rsid w:val="003E14C4"/>
    <w:rsid w:val="003E25EE"/>
    <w:rsid w:val="003E2B13"/>
    <w:rsid w:val="003E710A"/>
    <w:rsid w:val="003E7489"/>
    <w:rsid w:val="003F2516"/>
    <w:rsid w:val="003F7558"/>
    <w:rsid w:val="004018F2"/>
    <w:rsid w:val="00407E32"/>
    <w:rsid w:val="00410606"/>
    <w:rsid w:val="0041459A"/>
    <w:rsid w:val="00415BAC"/>
    <w:rsid w:val="00415C52"/>
    <w:rsid w:val="0041699A"/>
    <w:rsid w:val="004201B6"/>
    <w:rsid w:val="00422354"/>
    <w:rsid w:val="004229D0"/>
    <w:rsid w:val="00423AE9"/>
    <w:rsid w:val="00424C2B"/>
    <w:rsid w:val="00431EFE"/>
    <w:rsid w:val="00431FE9"/>
    <w:rsid w:val="004339B6"/>
    <w:rsid w:val="00436CC0"/>
    <w:rsid w:val="00445B34"/>
    <w:rsid w:val="00446574"/>
    <w:rsid w:val="00452420"/>
    <w:rsid w:val="004526E6"/>
    <w:rsid w:val="00455158"/>
    <w:rsid w:val="00461B54"/>
    <w:rsid w:val="00461F6A"/>
    <w:rsid w:val="00465BBA"/>
    <w:rsid w:val="004706F9"/>
    <w:rsid w:val="004720E0"/>
    <w:rsid w:val="004726DC"/>
    <w:rsid w:val="00473443"/>
    <w:rsid w:val="00473A23"/>
    <w:rsid w:val="004746AB"/>
    <w:rsid w:val="00476CBF"/>
    <w:rsid w:val="004804FA"/>
    <w:rsid w:val="00482C2D"/>
    <w:rsid w:val="00483E47"/>
    <w:rsid w:val="00487A4A"/>
    <w:rsid w:val="0049005E"/>
    <w:rsid w:val="0049113F"/>
    <w:rsid w:val="004953DB"/>
    <w:rsid w:val="004A1DA6"/>
    <w:rsid w:val="004A42F0"/>
    <w:rsid w:val="004A46AB"/>
    <w:rsid w:val="004A4EDC"/>
    <w:rsid w:val="004A7903"/>
    <w:rsid w:val="004B0EB6"/>
    <w:rsid w:val="004B11BF"/>
    <w:rsid w:val="004B4BCD"/>
    <w:rsid w:val="004B7B97"/>
    <w:rsid w:val="004C1B6F"/>
    <w:rsid w:val="004C2DBF"/>
    <w:rsid w:val="004C3102"/>
    <w:rsid w:val="004C6EFD"/>
    <w:rsid w:val="004D0C96"/>
    <w:rsid w:val="004D2691"/>
    <w:rsid w:val="004D6929"/>
    <w:rsid w:val="004E1E28"/>
    <w:rsid w:val="004E33B0"/>
    <w:rsid w:val="004E5C36"/>
    <w:rsid w:val="004E60E3"/>
    <w:rsid w:val="004F1431"/>
    <w:rsid w:val="004F1ACE"/>
    <w:rsid w:val="004F2E61"/>
    <w:rsid w:val="004F35D6"/>
    <w:rsid w:val="004F6467"/>
    <w:rsid w:val="004F667E"/>
    <w:rsid w:val="004F6C60"/>
    <w:rsid w:val="005031C5"/>
    <w:rsid w:val="00505B1D"/>
    <w:rsid w:val="00507898"/>
    <w:rsid w:val="00511A50"/>
    <w:rsid w:val="00511B90"/>
    <w:rsid w:val="0051206C"/>
    <w:rsid w:val="00513127"/>
    <w:rsid w:val="00514F18"/>
    <w:rsid w:val="00515727"/>
    <w:rsid w:val="00516D7B"/>
    <w:rsid w:val="00517D2A"/>
    <w:rsid w:val="005268B0"/>
    <w:rsid w:val="00527499"/>
    <w:rsid w:val="00531919"/>
    <w:rsid w:val="00532429"/>
    <w:rsid w:val="00533C8B"/>
    <w:rsid w:val="00534CE1"/>
    <w:rsid w:val="005368DD"/>
    <w:rsid w:val="0054047C"/>
    <w:rsid w:val="00542B18"/>
    <w:rsid w:val="005441F7"/>
    <w:rsid w:val="00545A52"/>
    <w:rsid w:val="00550C2A"/>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757E"/>
    <w:rsid w:val="005909BD"/>
    <w:rsid w:val="0059306E"/>
    <w:rsid w:val="005B0283"/>
    <w:rsid w:val="005B0C4B"/>
    <w:rsid w:val="005B25D7"/>
    <w:rsid w:val="005B3AE7"/>
    <w:rsid w:val="005B7DB4"/>
    <w:rsid w:val="005C6B0E"/>
    <w:rsid w:val="005C72F2"/>
    <w:rsid w:val="005D048B"/>
    <w:rsid w:val="005D3DC2"/>
    <w:rsid w:val="005E0856"/>
    <w:rsid w:val="005F1C20"/>
    <w:rsid w:val="00603B93"/>
    <w:rsid w:val="00603E8C"/>
    <w:rsid w:val="0060686B"/>
    <w:rsid w:val="00610F83"/>
    <w:rsid w:val="00615384"/>
    <w:rsid w:val="00616444"/>
    <w:rsid w:val="006170DB"/>
    <w:rsid w:val="00617CD6"/>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7CE2"/>
    <w:rsid w:val="00677FEB"/>
    <w:rsid w:val="006820D1"/>
    <w:rsid w:val="006832DB"/>
    <w:rsid w:val="006851DD"/>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6361"/>
    <w:rsid w:val="006E639D"/>
    <w:rsid w:val="006E6C54"/>
    <w:rsid w:val="006F0821"/>
    <w:rsid w:val="006F21FF"/>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57D2"/>
    <w:rsid w:val="00743231"/>
    <w:rsid w:val="00743C34"/>
    <w:rsid w:val="007456A0"/>
    <w:rsid w:val="00745878"/>
    <w:rsid w:val="007460B0"/>
    <w:rsid w:val="00750895"/>
    <w:rsid w:val="0075647F"/>
    <w:rsid w:val="00756FBE"/>
    <w:rsid w:val="00761F30"/>
    <w:rsid w:val="007637DB"/>
    <w:rsid w:val="00763BB2"/>
    <w:rsid w:val="00764144"/>
    <w:rsid w:val="00764192"/>
    <w:rsid w:val="00773826"/>
    <w:rsid w:val="007749A7"/>
    <w:rsid w:val="00775443"/>
    <w:rsid w:val="00775D9B"/>
    <w:rsid w:val="00777036"/>
    <w:rsid w:val="0077754F"/>
    <w:rsid w:val="00781EB0"/>
    <w:rsid w:val="0078277C"/>
    <w:rsid w:val="00784D40"/>
    <w:rsid w:val="007857A6"/>
    <w:rsid w:val="00786EE9"/>
    <w:rsid w:val="00791610"/>
    <w:rsid w:val="007924AF"/>
    <w:rsid w:val="00797278"/>
    <w:rsid w:val="007976FE"/>
    <w:rsid w:val="007A089E"/>
    <w:rsid w:val="007A3A00"/>
    <w:rsid w:val="007A5E80"/>
    <w:rsid w:val="007A7C39"/>
    <w:rsid w:val="007B0649"/>
    <w:rsid w:val="007C239D"/>
    <w:rsid w:val="007C74D1"/>
    <w:rsid w:val="007C7CB0"/>
    <w:rsid w:val="007D1929"/>
    <w:rsid w:val="007D335E"/>
    <w:rsid w:val="007D35BC"/>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32F3"/>
    <w:rsid w:val="0081433E"/>
    <w:rsid w:val="00816716"/>
    <w:rsid w:val="0082380A"/>
    <w:rsid w:val="00825B34"/>
    <w:rsid w:val="00832A12"/>
    <w:rsid w:val="008348A3"/>
    <w:rsid w:val="0083688E"/>
    <w:rsid w:val="0083769D"/>
    <w:rsid w:val="00837E4C"/>
    <w:rsid w:val="00842BFE"/>
    <w:rsid w:val="008440C6"/>
    <w:rsid w:val="00844B2A"/>
    <w:rsid w:val="00847002"/>
    <w:rsid w:val="008501A5"/>
    <w:rsid w:val="00852472"/>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33B6"/>
    <w:rsid w:val="00884736"/>
    <w:rsid w:val="00885CD6"/>
    <w:rsid w:val="00886035"/>
    <w:rsid w:val="0088724E"/>
    <w:rsid w:val="008906A3"/>
    <w:rsid w:val="00890892"/>
    <w:rsid w:val="0089136E"/>
    <w:rsid w:val="00892713"/>
    <w:rsid w:val="00896828"/>
    <w:rsid w:val="0089747E"/>
    <w:rsid w:val="008A7D6C"/>
    <w:rsid w:val="008B1841"/>
    <w:rsid w:val="008B3C93"/>
    <w:rsid w:val="008B4E4A"/>
    <w:rsid w:val="008B5A2C"/>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4BE7"/>
    <w:rsid w:val="008F7270"/>
    <w:rsid w:val="008F7FC9"/>
    <w:rsid w:val="009046A9"/>
    <w:rsid w:val="00906108"/>
    <w:rsid w:val="00907FAC"/>
    <w:rsid w:val="00912E8B"/>
    <w:rsid w:val="009154E3"/>
    <w:rsid w:val="00916B39"/>
    <w:rsid w:val="0092024B"/>
    <w:rsid w:val="00922ACD"/>
    <w:rsid w:val="009271AB"/>
    <w:rsid w:val="00932BC1"/>
    <w:rsid w:val="0093340C"/>
    <w:rsid w:val="00935C0D"/>
    <w:rsid w:val="00942A75"/>
    <w:rsid w:val="0094690B"/>
    <w:rsid w:val="00947A24"/>
    <w:rsid w:val="00952E7F"/>
    <w:rsid w:val="00953298"/>
    <w:rsid w:val="009534DD"/>
    <w:rsid w:val="00957495"/>
    <w:rsid w:val="00961E17"/>
    <w:rsid w:val="009667BD"/>
    <w:rsid w:val="009703E7"/>
    <w:rsid w:val="00973A31"/>
    <w:rsid w:val="00973A4D"/>
    <w:rsid w:val="00980338"/>
    <w:rsid w:val="00982340"/>
    <w:rsid w:val="00983101"/>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D0D56"/>
    <w:rsid w:val="009D123C"/>
    <w:rsid w:val="009D3287"/>
    <w:rsid w:val="009D4152"/>
    <w:rsid w:val="009D5065"/>
    <w:rsid w:val="009D7A04"/>
    <w:rsid w:val="009E2B15"/>
    <w:rsid w:val="009E3E76"/>
    <w:rsid w:val="009E75BE"/>
    <w:rsid w:val="009E77A2"/>
    <w:rsid w:val="009E7AD2"/>
    <w:rsid w:val="009F5DC0"/>
    <w:rsid w:val="009F7221"/>
    <w:rsid w:val="009F7E2B"/>
    <w:rsid w:val="00A05D32"/>
    <w:rsid w:val="00A05E16"/>
    <w:rsid w:val="00A07477"/>
    <w:rsid w:val="00A07F2F"/>
    <w:rsid w:val="00A111F2"/>
    <w:rsid w:val="00A12EF1"/>
    <w:rsid w:val="00A1358A"/>
    <w:rsid w:val="00A1695C"/>
    <w:rsid w:val="00A17BC1"/>
    <w:rsid w:val="00A200DC"/>
    <w:rsid w:val="00A25C3D"/>
    <w:rsid w:val="00A25EE5"/>
    <w:rsid w:val="00A344DF"/>
    <w:rsid w:val="00A4442D"/>
    <w:rsid w:val="00A4504A"/>
    <w:rsid w:val="00A523E0"/>
    <w:rsid w:val="00A530B2"/>
    <w:rsid w:val="00A54FB0"/>
    <w:rsid w:val="00A57BD2"/>
    <w:rsid w:val="00A60759"/>
    <w:rsid w:val="00A60979"/>
    <w:rsid w:val="00A61EDF"/>
    <w:rsid w:val="00A63808"/>
    <w:rsid w:val="00A63E13"/>
    <w:rsid w:val="00A64B5E"/>
    <w:rsid w:val="00A67251"/>
    <w:rsid w:val="00A67D01"/>
    <w:rsid w:val="00A70377"/>
    <w:rsid w:val="00A704F3"/>
    <w:rsid w:val="00A70A50"/>
    <w:rsid w:val="00A715A9"/>
    <w:rsid w:val="00A7282A"/>
    <w:rsid w:val="00A80F89"/>
    <w:rsid w:val="00A812BF"/>
    <w:rsid w:val="00A931B1"/>
    <w:rsid w:val="00A964EC"/>
    <w:rsid w:val="00A97E46"/>
    <w:rsid w:val="00AA2F96"/>
    <w:rsid w:val="00AB22FD"/>
    <w:rsid w:val="00AB24B8"/>
    <w:rsid w:val="00AB3C6F"/>
    <w:rsid w:val="00AB3F97"/>
    <w:rsid w:val="00AB5626"/>
    <w:rsid w:val="00AB759C"/>
    <w:rsid w:val="00AC1EF4"/>
    <w:rsid w:val="00AC46CF"/>
    <w:rsid w:val="00AC496D"/>
    <w:rsid w:val="00AC79B7"/>
    <w:rsid w:val="00AD1F97"/>
    <w:rsid w:val="00AD30BB"/>
    <w:rsid w:val="00AD3FD7"/>
    <w:rsid w:val="00AD4C7A"/>
    <w:rsid w:val="00AD623E"/>
    <w:rsid w:val="00AD69AA"/>
    <w:rsid w:val="00AD7A45"/>
    <w:rsid w:val="00AE02D1"/>
    <w:rsid w:val="00AE160C"/>
    <w:rsid w:val="00AE1659"/>
    <w:rsid w:val="00AE4380"/>
    <w:rsid w:val="00AE4853"/>
    <w:rsid w:val="00AF0DAE"/>
    <w:rsid w:val="00AF6B06"/>
    <w:rsid w:val="00AF7581"/>
    <w:rsid w:val="00B0105C"/>
    <w:rsid w:val="00B03BDB"/>
    <w:rsid w:val="00B04EB4"/>
    <w:rsid w:val="00B16921"/>
    <w:rsid w:val="00B16C10"/>
    <w:rsid w:val="00B21C00"/>
    <w:rsid w:val="00B22026"/>
    <w:rsid w:val="00B2223C"/>
    <w:rsid w:val="00B224FA"/>
    <w:rsid w:val="00B22CE5"/>
    <w:rsid w:val="00B25806"/>
    <w:rsid w:val="00B41F57"/>
    <w:rsid w:val="00B43FB6"/>
    <w:rsid w:val="00B519DA"/>
    <w:rsid w:val="00B5299F"/>
    <w:rsid w:val="00B53D6C"/>
    <w:rsid w:val="00B542D5"/>
    <w:rsid w:val="00B549C3"/>
    <w:rsid w:val="00B55269"/>
    <w:rsid w:val="00B565C7"/>
    <w:rsid w:val="00B6015B"/>
    <w:rsid w:val="00B6089B"/>
    <w:rsid w:val="00B62B25"/>
    <w:rsid w:val="00B70CBA"/>
    <w:rsid w:val="00B72AD6"/>
    <w:rsid w:val="00B744B7"/>
    <w:rsid w:val="00B747CB"/>
    <w:rsid w:val="00B75975"/>
    <w:rsid w:val="00B7689D"/>
    <w:rsid w:val="00B77863"/>
    <w:rsid w:val="00B81F33"/>
    <w:rsid w:val="00B82E4C"/>
    <w:rsid w:val="00B85958"/>
    <w:rsid w:val="00B928E9"/>
    <w:rsid w:val="00B92A17"/>
    <w:rsid w:val="00B93828"/>
    <w:rsid w:val="00B94AFF"/>
    <w:rsid w:val="00B966A2"/>
    <w:rsid w:val="00B967E8"/>
    <w:rsid w:val="00BA5A8E"/>
    <w:rsid w:val="00BA5F91"/>
    <w:rsid w:val="00BB0863"/>
    <w:rsid w:val="00BB1609"/>
    <w:rsid w:val="00BB62B5"/>
    <w:rsid w:val="00BC5397"/>
    <w:rsid w:val="00BC64E9"/>
    <w:rsid w:val="00BD12E3"/>
    <w:rsid w:val="00BD7436"/>
    <w:rsid w:val="00BE110D"/>
    <w:rsid w:val="00BE208B"/>
    <w:rsid w:val="00BE283E"/>
    <w:rsid w:val="00BE3BF6"/>
    <w:rsid w:val="00BE7210"/>
    <w:rsid w:val="00BF0124"/>
    <w:rsid w:val="00BF146C"/>
    <w:rsid w:val="00BF27A3"/>
    <w:rsid w:val="00BF5703"/>
    <w:rsid w:val="00C003AA"/>
    <w:rsid w:val="00C00B90"/>
    <w:rsid w:val="00C016C3"/>
    <w:rsid w:val="00C0245E"/>
    <w:rsid w:val="00C056E6"/>
    <w:rsid w:val="00C110B0"/>
    <w:rsid w:val="00C12057"/>
    <w:rsid w:val="00C12A2E"/>
    <w:rsid w:val="00C15E7D"/>
    <w:rsid w:val="00C218A4"/>
    <w:rsid w:val="00C341E0"/>
    <w:rsid w:val="00C34B11"/>
    <w:rsid w:val="00C41B96"/>
    <w:rsid w:val="00C4336B"/>
    <w:rsid w:val="00C558CF"/>
    <w:rsid w:val="00C6294A"/>
    <w:rsid w:val="00C62E4A"/>
    <w:rsid w:val="00C733F0"/>
    <w:rsid w:val="00C733F9"/>
    <w:rsid w:val="00C73DD5"/>
    <w:rsid w:val="00C740E7"/>
    <w:rsid w:val="00C74280"/>
    <w:rsid w:val="00C752C2"/>
    <w:rsid w:val="00C904A8"/>
    <w:rsid w:val="00C91F9F"/>
    <w:rsid w:val="00C96263"/>
    <w:rsid w:val="00C962F4"/>
    <w:rsid w:val="00C97093"/>
    <w:rsid w:val="00CA2095"/>
    <w:rsid w:val="00CA3406"/>
    <w:rsid w:val="00CA444F"/>
    <w:rsid w:val="00CA49AD"/>
    <w:rsid w:val="00CA7183"/>
    <w:rsid w:val="00CB091C"/>
    <w:rsid w:val="00CB0CF1"/>
    <w:rsid w:val="00CB4560"/>
    <w:rsid w:val="00CB6FEA"/>
    <w:rsid w:val="00CC21D9"/>
    <w:rsid w:val="00CC568F"/>
    <w:rsid w:val="00CC5B38"/>
    <w:rsid w:val="00CD19A3"/>
    <w:rsid w:val="00CD22BE"/>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1E5E"/>
    <w:rsid w:val="00D15DD2"/>
    <w:rsid w:val="00D24991"/>
    <w:rsid w:val="00D25DAB"/>
    <w:rsid w:val="00D30A7B"/>
    <w:rsid w:val="00D32B61"/>
    <w:rsid w:val="00D339DE"/>
    <w:rsid w:val="00D33C79"/>
    <w:rsid w:val="00D345DB"/>
    <w:rsid w:val="00D35C67"/>
    <w:rsid w:val="00D37B1B"/>
    <w:rsid w:val="00D37E28"/>
    <w:rsid w:val="00D41139"/>
    <w:rsid w:val="00D41429"/>
    <w:rsid w:val="00D421E7"/>
    <w:rsid w:val="00D4267E"/>
    <w:rsid w:val="00D44161"/>
    <w:rsid w:val="00D4653C"/>
    <w:rsid w:val="00D5025D"/>
    <w:rsid w:val="00D51822"/>
    <w:rsid w:val="00D53853"/>
    <w:rsid w:val="00D54470"/>
    <w:rsid w:val="00D54A96"/>
    <w:rsid w:val="00D57166"/>
    <w:rsid w:val="00D604F3"/>
    <w:rsid w:val="00D62D67"/>
    <w:rsid w:val="00D635DA"/>
    <w:rsid w:val="00D6572A"/>
    <w:rsid w:val="00D70447"/>
    <w:rsid w:val="00D71A45"/>
    <w:rsid w:val="00D73D18"/>
    <w:rsid w:val="00D76142"/>
    <w:rsid w:val="00D81DE5"/>
    <w:rsid w:val="00D8485F"/>
    <w:rsid w:val="00D8748A"/>
    <w:rsid w:val="00D91654"/>
    <w:rsid w:val="00D94466"/>
    <w:rsid w:val="00D95A3D"/>
    <w:rsid w:val="00D95CB3"/>
    <w:rsid w:val="00D97038"/>
    <w:rsid w:val="00D97D49"/>
    <w:rsid w:val="00DA1FD8"/>
    <w:rsid w:val="00DA439F"/>
    <w:rsid w:val="00DA7DCE"/>
    <w:rsid w:val="00DB11E6"/>
    <w:rsid w:val="00DB3C92"/>
    <w:rsid w:val="00DB4D96"/>
    <w:rsid w:val="00DC097E"/>
    <w:rsid w:val="00DC244D"/>
    <w:rsid w:val="00DC422E"/>
    <w:rsid w:val="00DD3C21"/>
    <w:rsid w:val="00DD527F"/>
    <w:rsid w:val="00DD6452"/>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231EF"/>
    <w:rsid w:val="00E23DF6"/>
    <w:rsid w:val="00E2478D"/>
    <w:rsid w:val="00E276AE"/>
    <w:rsid w:val="00E33969"/>
    <w:rsid w:val="00E3698A"/>
    <w:rsid w:val="00E421B0"/>
    <w:rsid w:val="00E42277"/>
    <w:rsid w:val="00E436E8"/>
    <w:rsid w:val="00E46868"/>
    <w:rsid w:val="00E50347"/>
    <w:rsid w:val="00E51567"/>
    <w:rsid w:val="00E52754"/>
    <w:rsid w:val="00E534DF"/>
    <w:rsid w:val="00E54103"/>
    <w:rsid w:val="00E6416F"/>
    <w:rsid w:val="00E64866"/>
    <w:rsid w:val="00E6789A"/>
    <w:rsid w:val="00E67E5B"/>
    <w:rsid w:val="00E72FFF"/>
    <w:rsid w:val="00E739A8"/>
    <w:rsid w:val="00E73AC7"/>
    <w:rsid w:val="00E74C71"/>
    <w:rsid w:val="00E7662A"/>
    <w:rsid w:val="00E80931"/>
    <w:rsid w:val="00E82562"/>
    <w:rsid w:val="00E901A4"/>
    <w:rsid w:val="00E91A08"/>
    <w:rsid w:val="00E95650"/>
    <w:rsid w:val="00E97CDF"/>
    <w:rsid w:val="00EA282E"/>
    <w:rsid w:val="00EA3496"/>
    <w:rsid w:val="00EA3FB7"/>
    <w:rsid w:val="00EA48CC"/>
    <w:rsid w:val="00EA4A40"/>
    <w:rsid w:val="00EA5240"/>
    <w:rsid w:val="00EA7AE2"/>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D09CF"/>
    <w:rsid w:val="00ED1E7F"/>
    <w:rsid w:val="00ED2288"/>
    <w:rsid w:val="00EE18D9"/>
    <w:rsid w:val="00EE23BC"/>
    <w:rsid w:val="00EE23E4"/>
    <w:rsid w:val="00EE3CB3"/>
    <w:rsid w:val="00EE43AC"/>
    <w:rsid w:val="00EE51ED"/>
    <w:rsid w:val="00EE520D"/>
    <w:rsid w:val="00EF1005"/>
    <w:rsid w:val="00EF3B2D"/>
    <w:rsid w:val="00EF4C61"/>
    <w:rsid w:val="00EF65FF"/>
    <w:rsid w:val="00EF6C4C"/>
    <w:rsid w:val="00F015E0"/>
    <w:rsid w:val="00F02699"/>
    <w:rsid w:val="00F03932"/>
    <w:rsid w:val="00F07F5F"/>
    <w:rsid w:val="00F12CF6"/>
    <w:rsid w:val="00F13E52"/>
    <w:rsid w:val="00F17542"/>
    <w:rsid w:val="00F21CE0"/>
    <w:rsid w:val="00F22175"/>
    <w:rsid w:val="00F24DFD"/>
    <w:rsid w:val="00F24EE8"/>
    <w:rsid w:val="00F272FA"/>
    <w:rsid w:val="00F27B99"/>
    <w:rsid w:val="00F309A8"/>
    <w:rsid w:val="00F33AE5"/>
    <w:rsid w:val="00F37EAB"/>
    <w:rsid w:val="00F42B5F"/>
    <w:rsid w:val="00F4308A"/>
    <w:rsid w:val="00F45B1A"/>
    <w:rsid w:val="00F51B56"/>
    <w:rsid w:val="00F548A3"/>
    <w:rsid w:val="00F553BF"/>
    <w:rsid w:val="00F570F9"/>
    <w:rsid w:val="00F57D85"/>
    <w:rsid w:val="00F60437"/>
    <w:rsid w:val="00F61DBD"/>
    <w:rsid w:val="00F620AB"/>
    <w:rsid w:val="00F620C3"/>
    <w:rsid w:val="00F623F6"/>
    <w:rsid w:val="00F627D8"/>
    <w:rsid w:val="00F62D95"/>
    <w:rsid w:val="00F641E0"/>
    <w:rsid w:val="00F66223"/>
    <w:rsid w:val="00F6710C"/>
    <w:rsid w:val="00F7176C"/>
    <w:rsid w:val="00F721FB"/>
    <w:rsid w:val="00F7537E"/>
    <w:rsid w:val="00F8037B"/>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D1052"/>
    <w:rsid w:val="00FD42D9"/>
    <w:rsid w:val="00FD4EA8"/>
    <w:rsid w:val="00FE0EAA"/>
    <w:rsid w:val="00FE19E5"/>
    <w:rsid w:val="00FE354C"/>
    <w:rsid w:val="00FE5296"/>
    <w:rsid w:val="00FF0424"/>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FC67-E27D-495F-8938-D304101D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2</cp:revision>
  <cp:lastPrinted>2015-03-30T19:11:00Z</cp:lastPrinted>
  <dcterms:created xsi:type="dcterms:W3CDTF">2015-09-14T20:20:00Z</dcterms:created>
  <dcterms:modified xsi:type="dcterms:W3CDTF">2015-09-14T20:20:00Z</dcterms:modified>
</cp:coreProperties>
</file>