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747B42">
        <w:rPr>
          <w:sz w:val="32"/>
          <w:szCs w:val="32"/>
        </w:rPr>
        <w:t>1</w:t>
      </w:r>
      <w:r w:rsidR="00CC176E">
        <w:rPr>
          <w:sz w:val="32"/>
          <w:szCs w:val="32"/>
        </w:rPr>
        <w:t>0</w:t>
      </w:r>
      <w:r w:rsidR="00747B42" w:rsidRPr="00747B42">
        <w:rPr>
          <w:sz w:val="32"/>
          <w:szCs w:val="32"/>
          <w:vertAlign w:val="superscript"/>
        </w:rPr>
        <w:t>th</w:t>
      </w:r>
      <w:r w:rsidR="00747B42">
        <w:rPr>
          <w:sz w:val="32"/>
          <w:szCs w:val="32"/>
        </w:rPr>
        <w:t xml:space="preserve"> </w:t>
      </w:r>
      <w:r w:rsidR="00CC176E">
        <w:rPr>
          <w:sz w:val="32"/>
          <w:szCs w:val="32"/>
        </w:rPr>
        <w:t>October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257E2D">
        <w:rPr>
          <w:sz w:val="32"/>
          <w:szCs w:val="32"/>
        </w:rPr>
        <w:t>9</w:t>
      </w:r>
      <w:r w:rsidR="0070404F">
        <w:rPr>
          <w:sz w:val="32"/>
          <w:szCs w:val="32"/>
        </w:rPr>
        <w:t xml:space="preserve"> at 7.30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CC176E">
        <w:rPr>
          <w:sz w:val="32"/>
          <w:szCs w:val="32"/>
        </w:rPr>
        <w:t>4</w:t>
      </w:r>
      <w:r w:rsidR="00016262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CC176E">
        <w:rPr>
          <w:sz w:val="32"/>
          <w:szCs w:val="32"/>
        </w:rPr>
        <w:t>October</w:t>
      </w:r>
      <w:bookmarkStart w:id="0" w:name="_GoBack"/>
      <w:bookmarkEnd w:id="0"/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257E2D">
        <w:rPr>
          <w:sz w:val="32"/>
          <w:szCs w:val="32"/>
        </w:rPr>
        <w:t>9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CC176E" w:rsidRPr="00D65AC0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CC176E" w:rsidRPr="00C16DD1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CC176E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CC176E" w:rsidRPr="007F4E75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 xml:space="preserve">To approve the minutes of the </w:t>
      </w:r>
      <w:r>
        <w:rPr>
          <w:rFonts w:ascii="Verdana" w:hAnsi="Verdana" w:cs="Arial"/>
        </w:rPr>
        <w:t>Parish C</w:t>
      </w:r>
      <w:r w:rsidRPr="007F4E75">
        <w:rPr>
          <w:rFonts w:ascii="Verdana" w:hAnsi="Verdana" w:cs="Arial"/>
        </w:rPr>
        <w:t>ouncil meeting held on 1</w:t>
      </w:r>
      <w:r>
        <w:rPr>
          <w:rFonts w:ascii="Verdana" w:hAnsi="Verdana" w:cs="Arial"/>
        </w:rPr>
        <w:t>2</w:t>
      </w:r>
      <w:r w:rsidRPr="007F4E75">
        <w:rPr>
          <w:rFonts w:ascii="Verdana" w:hAnsi="Verdana" w:cs="Arial"/>
        </w:rPr>
        <w:t xml:space="preserve">th </w:t>
      </w:r>
      <w:r>
        <w:rPr>
          <w:rFonts w:ascii="Verdana" w:hAnsi="Verdana" w:cs="Arial"/>
        </w:rPr>
        <w:t>September</w:t>
      </w:r>
      <w:r w:rsidRPr="007F4E75">
        <w:rPr>
          <w:rFonts w:ascii="Verdana" w:hAnsi="Verdana" w:cs="Arial"/>
        </w:rPr>
        <w:t xml:space="preserve"> 2019.</w:t>
      </w:r>
    </w:p>
    <w:p w:rsidR="00CC176E" w:rsidRPr="00C16DD1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CC176E" w:rsidRPr="00C16DD1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CC176E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To consider the following: 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Planning Application No. 19/02444/FUL Walnut Tree Cottage: Demolition of lean-tos and garage/domestic outbuildings, erection of two storey side extension, erection of garage building, change of use of land from agricultural/paddock to domestic, closing up of existing vehicular access, reopening of former access and alterations to driveway.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Planning Application No. 19/02581/LBC Pheasant Barn, Shelfield: Replacement of external doors and windows, internal reconfiguration and alterations to modern doors and partitions, alteration of the rear elevation to allow the installation of 2 glazed doors.</w:t>
      </w:r>
    </w:p>
    <w:p w:rsidR="00CC176E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CC176E" w:rsidRPr="00F204EC" w:rsidRDefault="00CC176E" w:rsidP="00CC176E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BD4DB8">
        <w:rPr>
          <w:rFonts w:ascii="Verdana" w:hAnsi="Verdana" w:cs="Arial"/>
        </w:rPr>
        <w:t>Correspondence received:</w:t>
      </w:r>
    </w:p>
    <w:p w:rsidR="00CC176E" w:rsidRDefault="00CC176E" w:rsidP="00CC176E">
      <w:pPr>
        <w:ind w:left="928"/>
        <w:rPr>
          <w:rFonts w:ascii="Verdana" w:hAnsi="Verdana" w:cs="Arial"/>
        </w:rPr>
      </w:pPr>
      <w:r w:rsidRPr="00ED0008">
        <w:rPr>
          <w:rFonts w:ascii="Verdana" w:hAnsi="Verdana" w:cs="Arial"/>
        </w:rPr>
        <w:t xml:space="preserve">- </w:t>
      </w:r>
      <w:r w:rsidRPr="005C4A21">
        <w:rPr>
          <w:rFonts w:ascii="Verdana" w:hAnsi="Verdana" w:cs="Arial"/>
        </w:rPr>
        <w:t>Community Me</w:t>
      </w:r>
      <w:r>
        <w:rPr>
          <w:rFonts w:ascii="Verdana" w:hAnsi="Verdana" w:cs="Arial"/>
        </w:rPr>
        <w:t>ssaging Live Feed Invite to Cake</w:t>
      </w:r>
      <w:r w:rsidRPr="005C4A21">
        <w:rPr>
          <w:rFonts w:ascii="Verdana" w:hAnsi="Verdana" w:cs="Arial"/>
        </w:rPr>
        <w:t xml:space="preserve"> Not Hate event in Leamington Spa 19</w:t>
      </w:r>
      <w:r w:rsidRPr="005C4A21">
        <w:rPr>
          <w:rFonts w:ascii="Verdana" w:hAnsi="Verdana" w:cs="Arial"/>
          <w:vertAlign w:val="superscript"/>
        </w:rPr>
        <w:t>th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Pr="005C4A21">
        <w:rPr>
          <w:rFonts w:ascii="Verdana" w:hAnsi="Verdana" w:cs="Arial"/>
        </w:rPr>
        <w:t>October 2019</w:t>
      </w:r>
      <w:r>
        <w:rPr>
          <w:rFonts w:ascii="Verdana" w:hAnsi="Verdana" w:cs="Arial"/>
        </w:rPr>
        <w:t xml:space="preserve">. 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Applications are now being accepted for 2</w:t>
      </w:r>
      <w:r w:rsidRPr="005C4A21"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round of County Cllrs. Grant Fund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Pr="005C4A21">
        <w:rPr>
          <w:rFonts w:ascii="Verdana" w:hAnsi="Verdana" w:cs="Arial"/>
        </w:rPr>
        <w:t>Government consultation regarding %G telephone masts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Mayor’s Music Party Night 26</w:t>
      </w:r>
      <w:r w:rsidRPr="005C4A2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2019.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Notification of WALC Annual General meeting 9</w:t>
      </w:r>
      <w:r w:rsidRPr="00DE0EA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 2019.</w:t>
      </w:r>
    </w:p>
    <w:p w:rsidR="00CC176E" w:rsidRDefault="00CC176E" w:rsidP="00CC176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WRCC advisory on number of completed forms returned</w:t>
      </w:r>
    </w:p>
    <w:p w:rsidR="00CC176E" w:rsidRPr="005C4A21" w:rsidRDefault="00CC176E" w:rsidP="00CC176E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10. Lengthsman scheme – items requiring attention.</w:t>
      </w:r>
    </w:p>
    <w:p w:rsidR="00CC176E" w:rsidRDefault="00CC176E" w:rsidP="00CC176E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11. Decision on plans and events for the next twelve months.</w:t>
      </w:r>
    </w:p>
    <w:p w:rsidR="00CC176E" w:rsidRDefault="00CC176E" w:rsidP="00CC176E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12. Inventory of assets – findings.</w:t>
      </w:r>
    </w:p>
    <w:p w:rsidR="00CC176E" w:rsidRPr="00D65AC0" w:rsidRDefault="00CC176E" w:rsidP="00CC176E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13. Village Hall update. </w:t>
      </w:r>
    </w:p>
    <w:p w:rsidR="00CC176E" w:rsidRDefault="00CC176E" w:rsidP="00CC176E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14.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CC176E" w:rsidRPr="009B5A0A" w:rsidRDefault="00CC176E" w:rsidP="00CC176E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15.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14</w:t>
      </w:r>
      <w:r w:rsidRPr="00A23D2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2019</w:t>
      </w:r>
      <w:r w:rsidRPr="007F1B43">
        <w:rPr>
          <w:rFonts w:ascii="Verdana" w:hAnsi="Verdana" w:cs="Arial"/>
        </w:rPr>
        <w:t xml:space="preserve">. </w:t>
      </w:r>
    </w:p>
    <w:p w:rsidR="00CC176E" w:rsidRPr="00B44F39" w:rsidRDefault="00CC176E" w:rsidP="00CC176E">
      <w:pPr>
        <w:ind w:left="928"/>
      </w:pP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96" w:rsidRDefault="00564096">
      <w:r>
        <w:separator/>
      </w:r>
    </w:p>
  </w:endnote>
  <w:endnote w:type="continuationSeparator" w:id="0">
    <w:p w:rsidR="00564096" w:rsidRDefault="0056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96" w:rsidRDefault="00564096">
      <w:r>
        <w:separator/>
      </w:r>
    </w:p>
  </w:footnote>
  <w:footnote w:type="continuationSeparator" w:id="0">
    <w:p w:rsidR="00564096" w:rsidRDefault="0056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4096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10B8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826B4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5CCB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1297-5AEC-464A-A8DE-78AF547E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2019-10-03T08:25:00Z</cp:lastPrinted>
  <dcterms:created xsi:type="dcterms:W3CDTF">2019-10-03T08:26:00Z</dcterms:created>
  <dcterms:modified xsi:type="dcterms:W3CDTF">2019-10-03T08:26:00Z</dcterms:modified>
</cp:coreProperties>
</file>